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53A4" w14:textId="172DF1D8" w:rsidR="00E30E0E" w:rsidRPr="0090210C" w:rsidRDefault="00E30E0E" w:rsidP="00E30E0E">
      <w:pPr>
        <w:jc w:val="center"/>
        <w:rPr>
          <w:rFonts w:ascii="Calibri" w:hAnsi="Calibri" w:cs="Calibri"/>
          <w:b/>
          <w:sz w:val="28"/>
          <w:szCs w:val="28"/>
        </w:rPr>
      </w:pPr>
      <w:r w:rsidRPr="0090210C">
        <w:rPr>
          <w:rFonts w:ascii="Calibri" w:hAnsi="Calibri" w:cs="Calibri"/>
          <w:b/>
          <w:sz w:val="28"/>
          <w:szCs w:val="28"/>
        </w:rPr>
        <w:t xml:space="preserve">Bibliology 14 ~ The </w:t>
      </w:r>
      <w:r w:rsidR="00C447E4">
        <w:rPr>
          <w:rFonts w:ascii="Calibri" w:hAnsi="Calibri" w:cs="Calibri"/>
          <w:b/>
          <w:sz w:val="28"/>
          <w:szCs w:val="28"/>
        </w:rPr>
        <w:t xml:space="preserve">Boundaries and </w:t>
      </w:r>
      <w:r w:rsidRPr="0090210C">
        <w:rPr>
          <w:rFonts w:ascii="Calibri" w:hAnsi="Calibri" w:cs="Calibri"/>
          <w:b/>
          <w:sz w:val="28"/>
          <w:szCs w:val="28"/>
        </w:rPr>
        <w:t>Closing of the Ca</w:t>
      </w:r>
      <w:bookmarkStart w:id="0" w:name="_GoBack"/>
      <w:bookmarkEnd w:id="0"/>
      <w:r w:rsidRPr="0090210C">
        <w:rPr>
          <w:rFonts w:ascii="Calibri" w:hAnsi="Calibri" w:cs="Calibri"/>
          <w:b/>
          <w:sz w:val="28"/>
          <w:szCs w:val="28"/>
        </w:rPr>
        <w:t>non of Scripture</w:t>
      </w:r>
    </w:p>
    <w:p w14:paraId="23B11071" w14:textId="77777777" w:rsidR="00854D26" w:rsidRDefault="00854D26" w:rsidP="00E30E0E">
      <w:pPr>
        <w:rPr>
          <w:rFonts w:ascii="Calibri" w:hAnsi="Calibri" w:cs="Calibri"/>
        </w:rPr>
      </w:pPr>
    </w:p>
    <w:p w14:paraId="050BD678" w14:textId="5D807262" w:rsidR="00E30E0E" w:rsidRPr="0090210C" w:rsidRDefault="00E30E0E" w:rsidP="00E30E0E">
      <w:pPr>
        <w:rPr>
          <w:rFonts w:ascii="Calibri" w:hAnsi="Calibri" w:cs="Calibri"/>
          <w:b/>
        </w:rPr>
      </w:pPr>
      <w:r w:rsidRPr="0090210C">
        <w:rPr>
          <w:rFonts w:ascii="Calibri" w:hAnsi="Calibri" w:cs="Calibri"/>
          <w:b/>
        </w:rPr>
        <w:t>The “Problem” of Canonical Diversity in the Early Church</w:t>
      </w:r>
    </w:p>
    <w:p w14:paraId="322F7F94" w14:textId="77777777" w:rsidR="00E30E0E" w:rsidRPr="00061F80" w:rsidRDefault="00E30E0E" w:rsidP="00E30E0E">
      <w:pPr>
        <w:rPr>
          <w:rFonts w:ascii="Calibri" w:hAnsi="Calibri" w:cs="Calibri"/>
        </w:rPr>
      </w:pPr>
    </w:p>
    <w:p w14:paraId="633E1D44" w14:textId="684A5680" w:rsidR="00E30E0E" w:rsidRPr="00B4402A" w:rsidRDefault="00E30E0E" w:rsidP="00B4402A">
      <w:pPr>
        <w:rPr>
          <w:rFonts w:ascii="Calibri" w:hAnsi="Calibri" w:cs="Calibri"/>
        </w:rPr>
      </w:pPr>
      <w:r w:rsidRPr="00B4402A">
        <w:rPr>
          <w:rFonts w:ascii="Calibri" w:hAnsi="Calibri" w:cs="Calibri"/>
        </w:rPr>
        <w:t>What is t</w:t>
      </w:r>
      <w:r w:rsidR="00384408">
        <w:rPr>
          <w:rFonts w:ascii="Calibri" w:hAnsi="Calibri" w:cs="Calibri"/>
        </w:rPr>
        <w:t>he nature of this “</w:t>
      </w:r>
      <w:r w:rsidRPr="00B4402A">
        <w:rPr>
          <w:rFonts w:ascii="Calibri" w:hAnsi="Calibri" w:cs="Calibri"/>
        </w:rPr>
        <w:t>problem</w:t>
      </w:r>
      <w:r w:rsidR="00384408">
        <w:rPr>
          <w:rFonts w:ascii="Calibri" w:hAnsi="Calibri" w:cs="Calibri"/>
        </w:rPr>
        <w:t>”</w:t>
      </w:r>
      <w:r w:rsidRPr="00B4402A">
        <w:rPr>
          <w:rFonts w:ascii="Calibri" w:hAnsi="Calibri" w:cs="Calibri"/>
        </w:rPr>
        <w:t>?</w:t>
      </w:r>
    </w:p>
    <w:p w14:paraId="60F5A500" w14:textId="77777777" w:rsidR="00E30E0E" w:rsidRPr="00061F80" w:rsidRDefault="00E30E0E" w:rsidP="00203493">
      <w:pPr>
        <w:pStyle w:val="ListParagraph"/>
        <w:numPr>
          <w:ilvl w:val="0"/>
          <w:numId w:val="7"/>
        </w:numPr>
        <w:rPr>
          <w:rFonts w:ascii="Calibri" w:hAnsi="Calibri" w:cs="Calibri"/>
        </w:rPr>
      </w:pPr>
      <w:r w:rsidRPr="00061F80">
        <w:rPr>
          <w:rFonts w:ascii="Calibri" w:hAnsi="Calibri" w:cs="Calibri"/>
        </w:rPr>
        <w:t xml:space="preserve">The tumultuous history of the </w:t>
      </w:r>
      <w:r>
        <w:rPr>
          <w:rFonts w:ascii="Calibri" w:hAnsi="Calibri" w:cs="Calibri"/>
        </w:rPr>
        <w:t xml:space="preserve">NT </w:t>
      </w:r>
      <w:r w:rsidRPr="00061F80">
        <w:rPr>
          <w:rFonts w:ascii="Calibri" w:hAnsi="Calibri" w:cs="Calibri"/>
        </w:rPr>
        <w:t>canon’s reception makes it irrational to believe that books finally received by the church are the ones God intended.</w:t>
      </w:r>
    </w:p>
    <w:p w14:paraId="4AC7CF09" w14:textId="77777777" w:rsidR="00E30E0E" w:rsidRPr="00061F80" w:rsidRDefault="00E30E0E" w:rsidP="00203493">
      <w:pPr>
        <w:pStyle w:val="ListParagraph"/>
        <w:numPr>
          <w:ilvl w:val="0"/>
          <w:numId w:val="7"/>
        </w:numPr>
        <w:rPr>
          <w:rFonts w:ascii="Calibri" w:hAnsi="Calibri" w:cs="Calibri"/>
        </w:rPr>
      </w:pPr>
      <w:r w:rsidRPr="00061F80">
        <w:rPr>
          <w:rFonts w:ascii="Calibri" w:hAnsi="Calibri" w:cs="Calibri"/>
        </w:rPr>
        <w:t>The canon was not finalized until somewhere between the 4</w:t>
      </w:r>
      <w:r w:rsidRPr="00061F80">
        <w:rPr>
          <w:rFonts w:ascii="Calibri" w:hAnsi="Calibri" w:cs="Calibri"/>
          <w:vertAlign w:val="superscript"/>
        </w:rPr>
        <w:t>th</w:t>
      </w:r>
      <w:r w:rsidRPr="00061F80">
        <w:rPr>
          <w:rFonts w:ascii="Calibri" w:hAnsi="Calibri" w:cs="Calibri"/>
        </w:rPr>
        <w:t xml:space="preserve"> and 5</w:t>
      </w:r>
      <w:r w:rsidRPr="00061F80">
        <w:rPr>
          <w:rFonts w:ascii="Calibri" w:hAnsi="Calibri" w:cs="Calibri"/>
          <w:vertAlign w:val="superscript"/>
        </w:rPr>
        <w:t>th</w:t>
      </w:r>
      <w:r w:rsidRPr="00061F80">
        <w:rPr>
          <w:rFonts w:ascii="Calibri" w:hAnsi="Calibri" w:cs="Calibri"/>
        </w:rPr>
        <w:t xml:space="preserve"> centuries.</w:t>
      </w:r>
    </w:p>
    <w:p w14:paraId="3643B48F" w14:textId="77777777" w:rsidR="00E30E0E" w:rsidRPr="00061F80" w:rsidRDefault="00E30E0E" w:rsidP="00E30E0E">
      <w:pPr>
        <w:rPr>
          <w:rFonts w:ascii="Calibri" w:hAnsi="Calibri" w:cs="Calibri"/>
          <w:i/>
        </w:rPr>
      </w:pPr>
    </w:p>
    <w:p w14:paraId="5DC65360" w14:textId="77777777" w:rsidR="00E30E0E" w:rsidRPr="00061F80" w:rsidRDefault="00E30E0E" w:rsidP="00E30E0E">
      <w:pPr>
        <w:rPr>
          <w:rFonts w:ascii="Calibri" w:hAnsi="Calibri" w:cs="Calibri"/>
          <w:b/>
          <w:i/>
        </w:rPr>
      </w:pPr>
    </w:p>
    <w:p w14:paraId="471B894E" w14:textId="77777777" w:rsidR="00E30E0E" w:rsidRDefault="00E30E0E" w:rsidP="00203493">
      <w:pPr>
        <w:pStyle w:val="ListParagraph"/>
        <w:numPr>
          <w:ilvl w:val="0"/>
          <w:numId w:val="24"/>
        </w:numPr>
        <w:rPr>
          <w:rFonts w:ascii="Calibri" w:hAnsi="Calibri" w:cs="Calibri"/>
          <w:b/>
        </w:rPr>
      </w:pPr>
      <w:r w:rsidRPr="0090210C">
        <w:rPr>
          <w:rFonts w:ascii="Calibri" w:hAnsi="Calibri" w:cs="Calibri"/>
          <w:b/>
        </w:rPr>
        <w:t>How Did the Early Church Use Noncanonical Writings?</w:t>
      </w:r>
    </w:p>
    <w:p w14:paraId="066F5792" w14:textId="77777777" w:rsidR="00E30E0E" w:rsidRPr="0090210C" w:rsidRDefault="00E30E0E" w:rsidP="00E30E0E">
      <w:pPr>
        <w:pStyle w:val="ListParagraph"/>
        <w:rPr>
          <w:rFonts w:ascii="Calibri" w:hAnsi="Calibri" w:cs="Calibri"/>
          <w:b/>
        </w:rPr>
      </w:pPr>
    </w:p>
    <w:p w14:paraId="787F3488" w14:textId="5F7AFAA5" w:rsidR="00E30E0E" w:rsidRPr="0090210C" w:rsidRDefault="00E30E0E" w:rsidP="00203493">
      <w:pPr>
        <w:pStyle w:val="ListParagraph"/>
        <w:numPr>
          <w:ilvl w:val="0"/>
          <w:numId w:val="6"/>
        </w:numPr>
        <w:rPr>
          <w:rFonts w:ascii="Calibri" w:hAnsi="Calibri" w:cs="Calibri"/>
          <w:b/>
        </w:rPr>
      </w:pPr>
      <w:r w:rsidRPr="0090210C">
        <w:rPr>
          <w:rFonts w:ascii="Calibri" w:hAnsi="Calibri" w:cs="Calibri"/>
          <w:b/>
        </w:rPr>
        <w:t>Clement of Alexandria (150-215)</w:t>
      </w:r>
    </w:p>
    <w:p w14:paraId="3E52DAE7" w14:textId="77777777" w:rsidR="00E30E0E" w:rsidRDefault="00E30E0E" w:rsidP="00203493">
      <w:pPr>
        <w:pStyle w:val="ListParagraph"/>
        <w:numPr>
          <w:ilvl w:val="1"/>
          <w:numId w:val="10"/>
        </w:numPr>
        <w:rPr>
          <w:rFonts w:ascii="Calibri" w:hAnsi="Calibri" w:cs="Calibri"/>
        </w:rPr>
      </w:pPr>
      <w:r w:rsidRPr="00061F80">
        <w:rPr>
          <w:rFonts w:ascii="Calibri" w:hAnsi="Calibri" w:cs="Calibri"/>
        </w:rPr>
        <w:t>Clement cited apocryphal texts and traditions generously</w:t>
      </w:r>
      <w:r>
        <w:rPr>
          <w:rFonts w:ascii="Calibri" w:hAnsi="Calibri" w:cs="Calibri"/>
        </w:rPr>
        <w:t xml:space="preserve">. </w:t>
      </w:r>
    </w:p>
    <w:p w14:paraId="449026A2" w14:textId="77777777" w:rsidR="00E30E0E" w:rsidRPr="00D73241" w:rsidRDefault="00E30E0E" w:rsidP="00203493">
      <w:pPr>
        <w:pStyle w:val="ListParagraph"/>
        <w:numPr>
          <w:ilvl w:val="1"/>
          <w:numId w:val="10"/>
        </w:numPr>
        <w:rPr>
          <w:rFonts w:ascii="Calibri" w:hAnsi="Calibri" w:cs="Calibri"/>
        </w:rPr>
      </w:pPr>
      <w:r w:rsidRPr="00061F80">
        <w:rPr>
          <w:rFonts w:ascii="Calibri" w:hAnsi="Calibri" w:cs="Calibri"/>
          <w:b/>
          <w:color w:val="7030A0"/>
        </w:rPr>
        <w:t xml:space="preserve">Michael J. Kruger: </w:t>
      </w:r>
      <w:r w:rsidRPr="00061F80">
        <w:rPr>
          <w:rFonts w:ascii="Calibri" w:hAnsi="Calibri" w:cs="Calibri"/>
          <w:color w:val="7030A0"/>
        </w:rPr>
        <w:t>Clement quotes from the Preaching of Peter, the Gospel of the Egyptians, the Gospel of the Hebrews, and other noncanonical writings. At the same time, however, he expressly affirms that there are four, and only four, “traditional” Gospels that the church receives: Matthew, Mark, Luke, and John. At one point, while using a saying from the Gospel of the Egyptians</w:t>
      </w:r>
      <w:r w:rsidRPr="00061F80">
        <w:rPr>
          <w:rStyle w:val="FootnoteReference"/>
          <w:rFonts w:ascii="Calibri" w:hAnsi="Calibri" w:cs="Calibri"/>
          <w:color w:val="7030A0"/>
        </w:rPr>
        <w:footnoteReference w:id="1"/>
      </w:r>
      <w:r w:rsidRPr="00061F80">
        <w:rPr>
          <w:rFonts w:ascii="Calibri" w:hAnsi="Calibri" w:cs="Calibri"/>
          <w:color w:val="7030A0"/>
        </w:rPr>
        <w:t>, he intentionally downplays its authority by noting that the saying does not occur in our canonical four.</w:t>
      </w:r>
      <w:r w:rsidRPr="00061F80">
        <w:rPr>
          <w:rStyle w:val="FootnoteReference"/>
          <w:rFonts w:ascii="Calibri" w:hAnsi="Calibri" w:cs="Calibri"/>
          <w:color w:val="7030A0"/>
        </w:rPr>
        <w:footnoteReference w:id="2"/>
      </w:r>
    </w:p>
    <w:p w14:paraId="17C7B525" w14:textId="77777777" w:rsidR="00E30E0E" w:rsidRPr="00061F80" w:rsidRDefault="00E30E0E" w:rsidP="00E30E0E">
      <w:pPr>
        <w:rPr>
          <w:rFonts w:ascii="Calibri" w:hAnsi="Calibri" w:cs="Calibri"/>
        </w:rPr>
      </w:pPr>
    </w:p>
    <w:p w14:paraId="637D0DDA" w14:textId="77777777" w:rsidR="00E30E0E" w:rsidRPr="00D73241" w:rsidRDefault="00E30E0E" w:rsidP="00203493">
      <w:pPr>
        <w:pStyle w:val="ListParagraph"/>
        <w:numPr>
          <w:ilvl w:val="0"/>
          <w:numId w:val="6"/>
        </w:numPr>
        <w:rPr>
          <w:rFonts w:ascii="Calibri" w:hAnsi="Calibri" w:cs="Calibri"/>
          <w:b/>
        </w:rPr>
      </w:pPr>
      <w:r w:rsidRPr="00D73241">
        <w:rPr>
          <w:rFonts w:ascii="Calibri" w:hAnsi="Calibri" w:cs="Calibri"/>
          <w:b/>
        </w:rPr>
        <w:t>Origen (A.D 184-253)</w:t>
      </w:r>
    </w:p>
    <w:p w14:paraId="4F8953FD" w14:textId="77777777" w:rsidR="00E30E0E" w:rsidRPr="00061F80" w:rsidRDefault="00E30E0E" w:rsidP="00203493">
      <w:pPr>
        <w:pStyle w:val="ListParagraph"/>
        <w:numPr>
          <w:ilvl w:val="0"/>
          <w:numId w:val="9"/>
        </w:numPr>
        <w:rPr>
          <w:rFonts w:ascii="Calibri" w:hAnsi="Calibri" w:cs="Calibri"/>
        </w:rPr>
      </w:pPr>
      <w:r w:rsidRPr="00061F80">
        <w:rPr>
          <w:rFonts w:ascii="Calibri" w:hAnsi="Calibri" w:cs="Calibri"/>
        </w:rPr>
        <w:t>Origen gleaned useful material from writings like the Gospel of Peter and the Gospel of the Hebrews without endorsing them completely.</w:t>
      </w:r>
    </w:p>
    <w:p w14:paraId="47B118E8" w14:textId="77777777" w:rsidR="00E30E0E" w:rsidRPr="00061F80" w:rsidRDefault="00E30E0E" w:rsidP="00203493">
      <w:pPr>
        <w:pStyle w:val="ListParagraph"/>
        <w:numPr>
          <w:ilvl w:val="0"/>
          <w:numId w:val="9"/>
        </w:numPr>
        <w:rPr>
          <w:rFonts w:ascii="Calibri" w:hAnsi="Calibri" w:cs="Calibri"/>
        </w:rPr>
      </w:pPr>
      <w:r w:rsidRPr="00061F80">
        <w:rPr>
          <w:rFonts w:ascii="Calibri" w:hAnsi="Calibri" w:cs="Calibri"/>
        </w:rPr>
        <w:t>Yet, he explicitly states that he recognizes only four Gospels as Scripture; he also downplays the authority of the Gospel of the Hebrews.</w:t>
      </w:r>
    </w:p>
    <w:p w14:paraId="7015452F" w14:textId="78033200" w:rsidR="00E30E0E" w:rsidRPr="00B4402A" w:rsidRDefault="00E30E0E" w:rsidP="00203493">
      <w:pPr>
        <w:pStyle w:val="ListParagraph"/>
        <w:numPr>
          <w:ilvl w:val="0"/>
          <w:numId w:val="9"/>
        </w:numPr>
        <w:rPr>
          <w:rFonts w:ascii="Calibri" w:hAnsi="Calibri" w:cs="Calibri"/>
        </w:rPr>
      </w:pPr>
      <w:r w:rsidRPr="00382157">
        <w:rPr>
          <w:rFonts w:ascii="Calibri" w:hAnsi="Calibri" w:cs="Calibri"/>
          <w:b/>
          <w:color w:val="7030A0"/>
        </w:rPr>
        <w:t>Origen:</w:t>
      </w:r>
      <w:r w:rsidRPr="00061F80">
        <w:rPr>
          <w:rFonts w:ascii="Calibri" w:hAnsi="Calibri" w:cs="Calibri"/>
          <w:color w:val="7030A0"/>
        </w:rPr>
        <w:t xml:space="preserve"> </w:t>
      </w:r>
      <w:r w:rsidRPr="00B4402A">
        <w:rPr>
          <w:rFonts w:ascii="Calibri" w:hAnsi="Calibri" w:cs="Calibri"/>
          <w:color w:val="7030A0"/>
        </w:rPr>
        <w:t>“We approve nothing else but that which the Church approves, that is, four Gospels only as proper to be received.”</w:t>
      </w:r>
      <w:r w:rsidRPr="00061F80">
        <w:rPr>
          <w:rStyle w:val="FootnoteReference"/>
          <w:rFonts w:ascii="Calibri" w:hAnsi="Calibri" w:cs="Calibri"/>
          <w:color w:val="7030A0"/>
        </w:rPr>
        <w:footnoteReference w:id="3"/>
      </w:r>
    </w:p>
    <w:p w14:paraId="03FA1A0F" w14:textId="77777777" w:rsidR="00854D26" w:rsidRPr="00061F80" w:rsidRDefault="00854D26" w:rsidP="00E30E0E">
      <w:pPr>
        <w:rPr>
          <w:rFonts w:ascii="Calibri" w:hAnsi="Calibri" w:cs="Calibri"/>
          <w:b/>
          <w:i/>
        </w:rPr>
      </w:pPr>
    </w:p>
    <w:p w14:paraId="192192ED" w14:textId="77777777" w:rsidR="00E30E0E" w:rsidRPr="00061F80" w:rsidRDefault="00E30E0E" w:rsidP="00203493">
      <w:pPr>
        <w:pStyle w:val="ListParagraph"/>
        <w:numPr>
          <w:ilvl w:val="0"/>
          <w:numId w:val="6"/>
        </w:numPr>
        <w:rPr>
          <w:rFonts w:ascii="Calibri" w:hAnsi="Calibri" w:cs="Calibri"/>
          <w:b/>
        </w:rPr>
      </w:pPr>
      <w:r w:rsidRPr="00061F80">
        <w:rPr>
          <w:rFonts w:ascii="Calibri" w:hAnsi="Calibri" w:cs="Calibri"/>
          <w:b/>
        </w:rPr>
        <w:t>False Conclusion Based on These Uses</w:t>
      </w:r>
    </w:p>
    <w:p w14:paraId="18CAD57D" w14:textId="0FB0FBE9" w:rsidR="00E30E0E" w:rsidRPr="00061F80" w:rsidRDefault="00E30E0E" w:rsidP="00203493">
      <w:pPr>
        <w:pStyle w:val="ListParagraph"/>
        <w:numPr>
          <w:ilvl w:val="0"/>
          <w:numId w:val="11"/>
        </w:numPr>
        <w:rPr>
          <w:rFonts w:ascii="Calibri" w:hAnsi="Calibri" w:cs="Calibri"/>
        </w:rPr>
      </w:pPr>
      <w:r w:rsidRPr="00061F80">
        <w:rPr>
          <w:rFonts w:ascii="Calibri" w:hAnsi="Calibri" w:cs="Calibri"/>
        </w:rPr>
        <w:t>There are countless citations of anonymous, noncanonical Jesus sayings in the writings of the church fathers.</w:t>
      </w:r>
    </w:p>
    <w:p w14:paraId="386CCCBD" w14:textId="719ECF83" w:rsidR="00E30E0E" w:rsidRPr="00E30E0E" w:rsidRDefault="00854D26" w:rsidP="00203493">
      <w:pPr>
        <w:pStyle w:val="ListParagraph"/>
        <w:numPr>
          <w:ilvl w:val="0"/>
          <w:numId w:val="11"/>
        </w:numPr>
        <w:rPr>
          <w:rFonts w:ascii="Calibri" w:hAnsi="Calibri" w:cs="Calibri"/>
        </w:rPr>
      </w:pPr>
      <w:r>
        <w:rPr>
          <w:rFonts w:ascii="Calibri" w:hAnsi="Calibri" w:cs="Calibri"/>
        </w:rPr>
        <w:t>Based on these uses, it is unlikely that there was a fourfold gospel tradition (Matthew, Mark, Luke, and John) in the first three centuries of the church.</w:t>
      </w:r>
    </w:p>
    <w:p w14:paraId="644A7A84" w14:textId="297FF8D4" w:rsidR="00E30E0E" w:rsidRDefault="00E30E0E" w:rsidP="00203493">
      <w:pPr>
        <w:pStyle w:val="ListParagraph"/>
        <w:numPr>
          <w:ilvl w:val="0"/>
          <w:numId w:val="11"/>
        </w:numPr>
        <w:rPr>
          <w:rFonts w:ascii="Calibri" w:hAnsi="Calibri" w:cs="Calibri"/>
        </w:rPr>
      </w:pPr>
      <w:r w:rsidRPr="00D73241">
        <w:rPr>
          <w:rFonts w:ascii="Calibri" w:hAnsi="Calibri" w:cs="Calibri"/>
        </w:rPr>
        <w:t>The assumption</w:t>
      </w:r>
      <w:r w:rsidR="00B4402A">
        <w:rPr>
          <w:rFonts w:ascii="Calibri" w:hAnsi="Calibri" w:cs="Calibri"/>
        </w:rPr>
        <w:t xml:space="preserve"> </w:t>
      </w:r>
      <w:r w:rsidRPr="00D73241">
        <w:rPr>
          <w:rFonts w:ascii="Calibri" w:hAnsi="Calibri" w:cs="Calibri"/>
        </w:rPr>
        <w:t>is that just because you recognize certain books as canonical, you can never use noncanonical material in your writings or sermons.</w:t>
      </w:r>
    </w:p>
    <w:p w14:paraId="2D799849" w14:textId="77777777" w:rsidR="00B4402A" w:rsidRDefault="00B4402A" w:rsidP="00B4402A">
      <w:pPr>
        <w:pStyle w:val="ListParagraph"/>
        <w:ind w:left="1440"/>
        <w:rPr>
          <w:rFonts w:ascii="Calibri" w:hAnsi="Calibri" w:cs="Calibri"/>
        </w:rPr>
      </w:pPr>
    </w:p>
    <w:p w14:paraId="184B0687" w14:textId="77777777" w:rsidR="00E30E0E" w:rsidRPr="00D73241" w:rsidRDefault="00E30E0E" w:rsidP="00203493">
      <w:pPr>
        <w:pStyle w:val="ListParagraph"/>
        <w:numPr>
          <w:ilvl w:val="0"/>
          <w:numId w:val="11"/>
        </w:numPr>
        <w:rPr>
          <w:rFonts w:ascii="Calibri" w:hAnsi="Calibri" w:cs="Calibri"/>
        </w:rPr>
      </w:pPr>
      <w:r w:rsidRPr="00D73241">
        <w:rPr>
          <w:rFonts w:ascii="Calibri" w:hAnsi="Calibri" w:cs="Calibri"/>
          <w:b/>
          <w:color w:val="7030A0"/>
        </w:rPr>
        <w:lastRenderedPageBreak/>
        <w:t xml:space="preserve">Michael J. Kruger: </w:t>
      </w:r>
      <w:r>
        <w:rPr>
          <w:rFonts w:ascii="Calibri" w:hAnsi="Calibri" w:cs="Calibri"/>
          <w:color w:val="7030A0"/>
        </w:rPr>
        <w:t>…</w:t>
      </w:r>
      <w:r w:rsidRPr="00D73241">
        <w:rPr>
          <w:rFonts w:ascii="Calibri" w:hAnsi="Calibri" w:cs="Calibri"/>
          <w:color w:val="7030A0"/>
        </w:rPr>
        <w:t>the historical situation of early Christianity suggests that we should expect the contrary. We know that oral traditions of Jesus continued well into the second century (and beyond) and were often found to be beneficial and useful. Likewise, Patristic writers would occasionally draw on apocryphal gospels as helpful sources for the life of Jesus. But this did not necessarily mean that they considered these sources equal in authority to the canonical books. Patristic writers were quite capable of distinguishing between material that was Scripture and material that, though not Scripture, was nevertheless useful.</w:t>
      </w:r>
      <w:r w:rsidRPr="00061F80">
        <w:rPr>
          <w:rStyle w:val="FootnoteReference"/>
          <w:rFonts w:ascii="Calibri" w:hAnsi="Calibri" w:cs="Calibri"/>
          <w:color w:val="7030A0"/>
        </w:rPr>
        <w:footnoteReference w:id="4"/>
      </w:r>
    </w:p>
    <w:p w14:paraId="4AE33EED" w14:textId="77777777" w:rsidR="00E30E0E" w:rsidRPr="00061F80" w:rsidRDefault="00E30E0E" w:rsidP="00E30E0E">
      <w:pPr>
        <w:pStyle w:val="ListParagraph"/>
        <w:ind w:left="1800"/>
        <w:rPr>
          <w:rFonts w:ascii="Calibri" w:hAnsi="Calibri" w:cs="Calibri"/>
          <w:b/>
          <w:i/>
        </w:rPr>
      </w:pPr>
      <w:r w:rsidRPr="00061F80">
        <w:rPr>
          <w:rFonts w:ascii="Calibri" w:hAnsi="Calibri" w:cs="Calibri"/>
          <w:b/>
          <w:i/>
        </w:rPr>
        <w:t xml:space="preserve"> </w:t>
      </w:r>
    </w:p>
    <w:p w14:paraId="0AF1E943" w14:textId="77777777" w:rsidR="00E30E0E" w:rsidRPr="00D73241" w:rsidRDefault="00E30E0E" w:rsidP="00203493">
      <w:pPr>
        <w:pStyle w:val="ListParagraph"/>
        <w:numPr>
          <w:ilvl w:val="0"/>
          <w:numId w:val="24"/>
        </w:numPr>
        <w:rPr>
          <w:rFonts w:ascii="Calibri" w:hAnsi="Calibri" w:cs="Calibri"/>
          <w:b/>
        </w:rPr>
      </w:pPr>
      <w:r w:rsidRPr="00D73241">
        <w:rPr>
          <w:rFonts w:ascii="Calibri" w:hAnsi="Calibri" w:cs="Calibri"/>
          <w:b/>
        </w:rPr>
        <w:t>Which NT Books Were Disputed</w:t>
      </w:r>
      <w:r>
        <w:rPr>
          <w:rFonts w:ascii="Calibri" w:hAnsi="Calibri" w:cs="Calibri"/>
          <w:b/>
        </w:rPr>
        <w:t>,</w:t>
      </w:r>
      <w:r w:rsidRPr="00D73241">
        <w:rPr>
          <w:rFonts w:ascii="Calibri" w:hAnsi="Calibri" w:cs="Calibri"/>
          <w:b/>
        </w:rPr>
        <w:t xml:space="preserve"> and Why?</w:t>
      </w:r>
    </w:p>
    <w:p w14:paraId="7D8E56AC" w14:textId="77777777" w:rsidR="00E30E0E" w:rsidRPr="00061F80" w:rsidRDefault="00E30E0E" w:rsidP="00203493">
      <w:pPr>
        <w:pStyle w:val="ListParagraph"/>
        <w:numPr>
          <w:ilvl w:val="0"/>
          <w:numId w:val="12"/>
        </w:numPr>
        <w:rPr>
          <w:rFonts w:ascii="Calibri" w:hAnsi="Calibri" w:cs="Calibri"/>
          <w:b/>
          <w:i/>
        </w:rPr>
      </w:pPr>
      <w:r>
        <w:rPr>
          <w:rFonts w:ascii="Calibri" w:hAnsi="Calibri" w:cs="Calibri"/>
          <w:b/>
        </w:rPr>
        <w:t>Disputing Canonical Books</w:t>
      </w:r>
    </w:p>
    <w:p w14:paraId="58A0128C" w14:textId="77777777" w:rsidR="00E30E0E" w:rsidRPr="007F1C67" w:rsidRDefault="00E30E0E" w:rsidP="00203493">
      <w:pPr>
        <w:pStyle w:val="ListParagraph"/>
        <w:numPr>
          <w:ilvl w:val="0"/>
          <w:numId w:val="13"/>
        </w:numPr>
        <w:rPr>
          <w:rFonts w:ascii="Calibri" w:hAnsi="Calibri" w:cs="Calibri"/>
        </w:rPr>
      </w:pPr>
      <w:r w:rsidRPr="007F1C67">
        <w:rPr>
          <w:rFonts w:ascii="Calibri" w:hAnsi="Calibri" w:cs="Calibri"/>
        </w:rPr>
        <w:t>How much consensus does there need to be before we can say that we have a fixed canon of NT writings?</w:t>
      </w:r>
    </w:p>
    <w:p w14:paraId="0FF46DB0" w14:textId="3E94FFE5" w:rsidR="00E30E0E" w:rsidRPr="00061F80" w:rsidRDefault="00B4402A" w:rsidP="00203493">
      <w:pPr>
        <w:pStyle w:val="ListParagraph"/>
        <w:numPr>
          <w:ilvl w:val="2"/>
          <w:numId w:val="13"/>
        </w:numPr>
        <w:rPr>
          <w:rFonts w:ascii="Calibri" w:hAnsi="Calibri" w:cs="Calibri"/>
          <w:i/>
        </w:rPr>
      </w:pPr>
      <w:r>
        <w:rPr>
          <w:rFonts w:ascii="Calibri" w:hAnsi="Calibri" w:cs="Calibri"/>
        </w:rPr>
        <w:t xml:space="preserve">Some </w:t>
      </w:r>
      <w:r w:rsidR="00E30E0E" w:rsidRPr="00061F80">
        <w:rPr>
          <w:rFonts w:ascii="Calibri" w:hAnsi="Calibri" w:cs="Calibri"/>
        </w:rPr>
        <w:t xml:space="preserve">NT </w:t>
      </w:r>
      <w:r w:rsidR="00382157">
        <w:rPr>
          <w:rFonts w:ascii="Calibri" w:hAnsi="Calibri" w:cs="Calibri"/>
        </w:rPr>
        <w:t xml:space="preserve">books </w:t>
      </w:r>
      <w:r w:rsidR="00E30E0E" w:rsidRPr="00061F80">
        <w:rPr>
          <w:rFonts w:ascii="Calibri" w:hAnsi="Calibri" w:cs="Calibri"/>
        </w:rPr>
        <w:t xml:space="preserve">were disputed in </w:t>
      </w:r>
      <w:r w:rsidR="00382157">
        <w:rPr>
          <w:rFonts w:ascii="Calibri" w:hAnsi="Calibri" w:cs="Calibri"/>
        </w:rPr>
        <w:t>the early</w:t>
      </w:r>
      <w:r w:rsidR="00E30E0E" w:rsidRPr="00061F80">
        <w:rPr>
          <w:rFonts w:ascii="Calibri" w:hAnsi="Calibri" w:cs="Calibri"/>
        </w:rPr>
        <w:t xml:space="preserve"> church</w:t>
      </w:r>
      <w:r>
        <w:rPr>
          <w:rFonts w:ascii="Calibri" w:hAnsi="Calibri" w:cs="Calibri"/>
        </w:rPr>
        <w:t>.</w:t>
      </w:r>
    </w:p>
    <w:p w14:paraId="142CC88D" w14:textId="6203B544" w:rsidR="00E30E0E" w:rsidRPr="00061F80" w:rsidRDefault="00382157" w:rsidP="00203493">
      <w:pPr>
        <w:pStyle w:val="ListParagraph"/>
        <w:numPr>
          <w:ilvl w:val="2"/>
          <w:numId w:val="13"/>
        </w:numPr>
        <w:rPr>
          <w:rFonts w:ascii="Calibri" w:hAnsi="Calibri" w:cs="Calibri"/>
          <w:i/>
        </w:rPr>
      </w:pPr>
      <w:r>
        <w:rPr>
          <w:rFonts w:ascii="Calibri" w:hAnsi="Calibri" w:cs="Calibri"/>
        </w:rPr>
        <w:t xml:space="preserve">But some take this to mean that unless you have </w:t>
      </w:r>
      <w:r w:rsidR="00E30E0E" w:rsidRPr="00061F80">
        <w:rPr>
          <w:rFonts w:ascii="Calibri" w:hAnsi="Calibri" w:cs="Calibri"/>
        </w:rPr>
        <w:t xml:space="preserve">near-100% acceptance of all the NT </w:t>
      </w:r>
      <w:r>
        <w:rPr>
          <w:rFonts w:ascii="Calibri" w:hAnsi="Calibri" w:cs="Calibri"/>
        </w:rPr>
        <w:t>books</w:t>
      </w:r>
      <w:r w:rsidR="00E30E0E" w:rsidRPr="00061F80">
        <w:rPr>
          <w:rFonts w:ascii="Calibri" w:hAnsi="Calibri" w:cs="Calibri"/>
        </w:rPr>
        <w:t xml:space="preserve"> </w:t>
      </w:r>
      <w:r>
        <w:rPr>
          <w:rFonts w:ascii="Calibri" w:hAnsi="Calibri" w:cs="Calibri"/>
        </w:rPr>
        <w:t xml:space="preserve">in the </w:t>
      </w:r>
      <w:r w:rsidR="00E30E0E" w:rsidRPr="00061F80">
        <w:rPr>
          <w:rFonts w:ascii="Calibri" w:hAnsi="Calibri" w:cs="Calibri"/>
        </w:rPr>
        <w:t>early church</w:t>
      </w:r>
      <w:r w:rsidR="00E30E0E">
        <w:rPr>
          <w:rFonts w:ascii="Calibri" w:hAnsi="Calibri" w:cs="Calibri"/>
        </w:rPr>
        <w:t xml:space="preserve">, </w:t>
      </w:r>
      <w:r w:rsidR="00E30E0E" w:rsidRPr="00061F80">
        <w:rPr>
          <w:rFonts w:ascii="Calibri" w:hAnsi="Calibri" w:cs="Calibri"/>
        </w:rPr>
        <w:t xml:space="preserve">you cannot have a </w:t>
      </w:r>
      <w:r w:rsidR="00E30E0E">
        <w:rPr>
          <w:rFonts w:ascii="Calibri" w:hAnsi="Calibri" w:cs="Calibri"/>
        </w:rPr>
        <w:t xml:space="preserve">fixed </w:t>
      </w:r>
      <w:r w:rsidR="00E30E0E" w:rsidRPr="00061F80">
        <w:rPr>
          <w:rFonts w:ascii="Calibri" w:hAnsi="Calibri" w:cs="Calibri"/>
        </w:rPr>
        <w:t>canon.</w:t>
      </w:r>
    </w:p>
    <w:p w14:paraId="1E77E5A3" w14:textId="38C4A4C7" w:rsidR="00E30E0E" w:rsidRPr="00061F80" w:rsidRDefault="00E30E0E" w:rsidP="00203493">
      <w:pPr>
        <w:pStyle w:val="ListParagraph"/>
        <w:numPr>
          <w:ilvl w:val="1"/>
          <w:numId w:val="13"/>
        </w:numPr>
        <w:rPr>
          <w:rFonts w:ascii="Calibri" w:hAnsi="Calibri" w:cs="Calibri"/>
          <w:i/>
        </w:rPr>
      </w:pPr>
      <w:r>
        <w:rPr>
          <w:rFonts w:ascii="Calibri" w:hAnsi="Calibri" w:cs="Calibri"/>
        </w:rPr>
        <w:t xml:space="preserve">An </w:t>
      </w:r>
      <w:r w:rsidRPr="00061F80">
        <w:rPr>
          <w:rFonts w:ascii="Calibri" w:hAnsi="Calibri" w:cs="Calibri"/>
        </w:rPr>
        <w:t>example from Origen</w:t>
      </w:r>
      <w:r>
        <w:rPr>
          <w:rFonts w:ascii="Calibri" w:hAnsi="Calibri" w:cs="Calibri"/>
        </w:rPr>
        <w:t xml:space="preserve"> (184-253)</w:t>
      </w:r>
    </w:p>
    <w:p w14:paraId="78B15A01" w14:textId="24376BD0" w:rsidR="00E30E0E" w:rsidRPr="004243E4" w:rsidRDefault="00E30E0E" w:rsidP="00203493">
      <w:pPr>
        <w:pStyle w:val="ListParagraph"/>
        <w:numPr>
          <w:ilvl w:val="2"/>
          <w:numId w:val="13"/>
        </w:numPr>
        <w:rPr>
          <w:rFonts w:ascii="Calibri" w:hAnsi="Calibri" w:cs="Calibri"/>
          <w:i/>
        </w:rPr>
      </w:pPr>
      <w:r w:rsidRPr="00061F80">
        <w:rPr>
          <w:rFonts w:ascii="Calibri" w:hAnsi="Calibri" w:cs="Calibri"/>
        </w:rPr>
        <w:t>Origen</w:t>
      </w:r>
      <w:r w:rsidR="004243E4">
        <w:rPr>
          <w:rFonts w:ascii="Calibri" w:hAnsi="Calibri" w:cs="Calibri"/>
        </w:rPr>
        <w:t xml:space="preserve">’s </w:t>
      </w:r>
      <w:r w:rsidRPr="00061F80">
        <w:rPr>
          <w:rFonts w:ascii="Calibri" w:hAnsi="Calibri" w:cs="Calibri"/>
        </w:rPr>
        <w:t xml:space="preserve">comment on 2 and 3 John: </w:t>
      </w:r>
      <w:r w:rsidRPr="004243E4">
        <w:rPr>
          <w:rFonts w:ascii="Calibri" w:hAnsi="Calibri" w:cs="Calibri"/>
          <w:i/>
        </w:rPr>
        <w:t>“not all say that these are genuine”</w:t>
      </w:r>
    </w:p>
    <w:p w14:paraId="3AF447C9" w14:textId="77777777" w:rsidR="00E30E0E" w:rsidRPr="00061F80" w:rsidRDefault="00E30E0E" w:rsidP="00203493">
      <w:pPr>
        <w:pStyle w:val="ListParagraph"/>
        <w:numPr>
          <w:ilvl w:val="2"/>
          <w:numId w:val="13"/>
        </w:numPr>
        <w:rPr>
          <w:rFonts w:ascii="Calibri" w:hAnsi="Calibri" w:cs="Calibri"/>
          <w:color w:val="7030A0"/>
        </w:rPr>
      </w:pPr>
      <w:r w:rsidRPr="00061F80">
        <w:rPr>
          <w:rFonts w:ascii="Calibri" w:hAnsi="Calibri" w:cs="Calibri"/>
          <w:b/>
          <w:color w:val="7030A0"/>
        </w:rPr>
        <w:t>Michael J. Kruger:</w:t>
      </w:r>
      <w:r w:rsidRPr="00061F80">
        <w:rPr>
          <w:rFonts w:ascii="Calibri" w:hAnsi="Calibri" w:cs="Calibri"/>
          <w:color w:val="7030A0"/>
        </w:rPr>
        <w:t xml:space="preserve"> Although Hahneman uses this comment to point out that universal agreement on these epistles has not yet been achieved, he entirely overlooks the implications of Origen’s comments in the other direction, namely, that apparently most Christians do consider them genuine—including Origen </w:t>
      </w:r>
      <w:r w:rsidRPr="00382157">
        <w:rPr>
          <w:rFonts w:ascii="Calibri" w:hAnsi="Calibri" w:cs="Calibri"/>
          <w:color w:val="7030A0"/>
        </w:rPr>
        <w:t>himself. The phrase “not all say” indicates that Origen is simply noting exceptions to a more broadly established trend.</w:t>
      </w:r>
      <w:r w:rsidRPr="00382157">
        <w:rPr>
          <w:rStyle w:val="FootnoteReference"/>
          <w:rFonts w:ascii="Calibri" w:hAnsi="Calibri" w:cs="Calibri"/>
          <w:color w:val="7030A0"/>
        </w:rPr>
        <w:footnoteReference w:id="5"/>
      </w:r>
    </w:p>
    <w:p w14:paraId="4872C26F" w14:textId="77777777" w:rsidR="00E30E0E" w:rsidRPr="00D73241" w:rsidRDefault="00E30E0E" w:rsidP="00203493">
      <w:pPr>
        <w:pStyle w:val="ListParagraph"/>
        <w:numPr>
          <w:ilvl w:val="0"/>
          <w:numId w:val="13"/>
        </w:numPr>
        <w:rPr>
          <w:rFonts w:ascii="Calibri" w:hAnsi="Calibri" w:cs="Calibri"/>
        </w:rPr>
      </w:pPr>
      <w:r>
        <w:rPr>
          <w:rFonts w:ascii="Calibri" w:hAnsi="Calibri" w:cs="Calibri"/>
        </w:rPr>
        <w:t>H</w:t>
      </w:r>
      <w:r w:rsidRPr="00D73241">
        <w:rPr>
          <w:rFonts w:ascii="Calibri" w:hAnsi="Calibri" w:cs="Calibri"/>
        </w:rPr>
        <w:t>ow should we think about the disputed NT writings?</w:t>
      </w:r>
    </w:p>
    <w:p w14:paraId="759A030C" w14:textId="1200FACC" w:rsidR="00E30E0E" w:rsidRPr="007F1C67" w:rsidRDefault="00E30E0E" w:rsidP="00203493">
      <w:pPr>
        <w:pStyle w:val="ListParagraph"/>
        <w:numPr>
          <w:ilvl w:val="2"/>
          <w:numId w:val="13"/>
        </w:numPr>
        <w:rPr>
          <w:rFonts w:ascii="Calibri" w:hAnsi="Calibri" w:cs="Calibri"/>
        </w:rPr>
      </w:pPr>
      <w:r w:rsidRPr="007F1C67">
        <w:rPr>
          <w:rFonts w:ascii="Calibri" w:hAnsi="Calibri" w:cs="Calibri"/>
        </w:rPr>
        <w:t>We should actually expect some dispute, b</w:t>
      </w:r>
      <w:r w:rsidR="00382157">
        <w:rPr>
          <w:rFonts w:ascii="Calibri" w:hAnsi="Calibri" w:cs="Calibri"/>
        </w:rPr>
        <w:t>ecause</w:t>
      </w:r>
      <w:r w:rsidRPr="007F1C67">
        <w:rPr>
          <w:rFonts w:ascii="Calibri" w:hAnsi="Calibri" w:cs="Calibri"/>
        </w:rPr>
        <w:t xml:space="preserve"> God chose historical means by which to give His revelation to His church. </w:t>
      </w:r>
    </w:p>
    <w:p w14:paraId="6918FB31" w14:textId="0C8DDEC5" w:rsidR="00E30E0E" w:rsidRDefault="00E30E0E" w:rsidP="00203493">
      <w:pPr>
        <w:pStyle w:val="ListParagraph"/>
        <w:numPr>
          <w:ilvl w:val="2"/>
          <w:numId w:val="13"/>
        </w:numPr>
        <w:rPr>
          <w:rFonts w:ascii="Calibri" w:hAnsi="Calibri" w:cs="Calibri"/>
        </w:rPr>
      </w:pPr>
      <w:r w:rsidRPr="00E30E0E">
        <w:rPr>
          <w:rFonts w:ascii="Calibri" w:hAnsi="Calibri" w:cs="Calibri"/>
        </w:rPr>
        <w:t xml:space="preserve">Disputes about certain NT books doesn’t mean there wasn’t a </w:t>
      </w:r>
      <w:r w:rsidRPr="00E30E0E">
        <w:rPr>
          <w:rFonts w:ascii="Calibri" w:hAnsi="Calibri" w:cs="Calibri"/>
          <w:i/>
        </w:rPr>
        <w:t xml:space="preserve">general </w:t>
      </w:r>
      <w:r w:rsidRPr="00E30E0E">
        <w:rPr>
          <w:rFonts w:ascii="Calibri" w:hAnsi="Calibri" w:cs="Calibri"/>
        </w:rPr>
        <w:t>consensus about the NT canon</w:t>
      </w:r>
      <w:r>
        <w:rPr>
          <w:rFonts w:ascii="Calibri" w:hAnsi="Calibri" w:cs="Calibri"/>
        </w:rPr>
        <w:t>.</w:t>
      </w:r>
    </w:p>
    <w:p w14:paraId="41D31250" w14:textId="77777777" w:rsidR="004243E4" w:rsidRPr="00B4402A" w:rsidRDefault="004243E4" w:rsidP="00B4402A">
      <w:pPr>
        <w:rPr>
          <w:rFonts w:ascii="Calibri" w:hAnsi="Calibri" w:cs="Calibri"/>
        </w:rPr>
      </w:pPr>
    </w:p>
    <w:p w14:paraId="2FEEB43D" w14:textId="51C46775" w:rsidR="00E30E0E" w:rsidRPr="00D73241" w:rsidRDefault="00E30E0E" w:rsidP="00203493">
      <w:pPr>
        <w:pStyle w:val="ListParagraph"/>
        <w:numPr>
          <w:ilvl w:val="0"/>
          <w:numId w:val="12"/>
        </w:numPr>
        <w:rPr>
          <w:rFonts w:ascii="Calibri" w:hAnsi="Calibri" w:cs="Calibri"/>
        </w:rPr>
      </w:pPr>
      <w:r w:rsidRPr="00D73241">
        <w:rPr>
          <w:rFonts w:ascii="Calibri" w:hAnsi="Calibri" w:cs="Calibri"/>
          <w:b/>
        </w:rPr>
        <w:t xml:space="preserve">A Standard Division of Early Christian Writings </w:t>
      </w:r>
      <w:r w:rsidR="004243E4">
        <w:rPr>
          <w:rFonts w:ascii="Calibri" w:hAnsi="Calibri" w:cs="Calibri"/>
          <w:b/>
        </w:rPr>
        <w:t xml:space="preserve">by </w:t>
      </w:r>
      <w:r w:rsidRPr="00D73241">
        <w:rPr>
          <w:rFonts w:ascii="Calibri" w:hAnsi="Calibri" w:cs="Calibri"/>
          <w:b/>
        </w:rPr>
        <w:t xml:space="preserve">Eusebius </w:t>
      </w:r>
      <w:r>
        <w:rPr>
          <w:rFonts w:ascii="Calibri" w:hAnsi="Calibri" w:cs="Calibri"/>
          <w:b/>
        </w:rPr>
        <w:t>(</w:t>
      </w:r>
      <w:r w:rsidRPr="00D73241">
        <w:rPr>
          <w:rFonts w:ascii="Calibri" w:hAnsi="Calibri" w:cs="Calibri"/>
          <w:b/>
        </w:rPr>
        <w:t>263-339</w:t>
      </w:r>
      <w:r>
        <w:rPr>
          <w:rFonts w:ascii="Calibri" w:hAnsi="Calibri" w:cs="Calibri"/>
          <w:b/>
        </w:rPr>
        <w:t>)</w:t>
      </w:r>
    </w:p>
    <w:p w14:paraId="73854646" w14:textId="0618DD4A" w:rsidR="00E30E0E" w:rsidRPr="00B4402A" w:rsidRDefault="00E30E0E" w:rsidP="00203493">
      <w:pPr>
        <w:pStyle w:val="ListParagraph"/>
        <w:numPr>
          <w:ilvl w:val="3"/>
          <w:numId w:val="13"/>
        </w:numPr>
        <w:rPr>
          <w:rFonts w:ascii="Calibri" w:hAnsi="Calibri" w:cs="Calibri"/>
        </w:rPr>
      </w:pPr>
      <w:r w:rsidRPr="00B4402A">
        <w:rPr>
          <w:rFonts w:ascii="Calibri" w:hAnsi="Calibri" w:cs="Calibri"/>
        </w:rPr>
        <w:t xml:space="preserve">Eusebius in his </w:t>
      </w:r>
      <w:r w:rsidRPr="00B4402A">
        <w:rPr>
          <w:rFonts w:ascii="Calibri" w:hAnsi="Calibri" w:cs="Calibri"/>
          <w:i/>
        </w:rPr>
        <w:t xml:space="preserve">Ecclesiastical History </w:t>
      </w:r>
      <w:r w:rsidRPr="00B4402A">
        <w:rPr>
          <w:rFonts w:ascii="Calibri" w:hAnsi="Calibri" w:cs="Calibri"/>
        </w:rPr>
        <w:t xml:space="preserve">(c. 313-325) uses a fourfold division of early Christian writings in discussing the canon. </w:t>
      </w:r>
    </w:p>
    <w:p w14:paraId="5AE5DB85" w14:textId="77777777" w:rsidR="00E30E0E" w:rsidRPr="00061F80" w:rsidRDefault="00E30E0E" w:rsidP="00E30E0E">
      <w:pPr>
        <w:pStyle w:val="ListParagraph"/>
        <w:ind w:left="1440"/>
        <w:rPr>
          <w:rFonts w:ascii="Calibri" w:hAnsi="Calibri" w:cs="Calibri"/>
          <w:b/>
          <w:i/>
        </w:rPr>
      </w:pPr>
    </w:p>
    <w:p w14:paraId="3F237354" w14:textId="77777777" w:rsidR="00E30E0E" w:rsidRPr="00061F80" w:rsidRDefault="00E30E0E" w:rsidP="00203493">
      <w:pPr>
        <w:pStyle w:val="ListParagraph"/>
        <w:numPr>
          <w:ilvl w:val="0"/>
          <w:numId w:val="1"/>
        </w:numPr>
        <w:rPr>
          <w:rFonts w:ascii="Calibri" w:hAnsi="Calibri" w:cs="Calibri"/>
          <w:b/>
          <w:i/>
        </w:rPr>
      </w:pPr>
      <w:r w:rsidRPr="00061F80">
        <w:rPr>
          <w:rFonts w:ascii="Calibri" w:hAnsi="Calibri" w:cs="Calibri"/>
        </w:rPr>
        <w:t>The Recognized Books (</w:t>
      </w:r>
      <w:r w:rsidRPr="00061F80">
        <w:rPr>
          <w:rFonts w:ascii="Calibri" w:hAnsi="Calibri" w:cs="Calibri"/>
          <w:i/>
        </w:rPr>
        <w:t>homolegoumena</w:t>
      </w:r>
      <w:r w:rsidRPr="00061F80">
        <w:rPr>
          <w:rFonts w:ascii="Calibri" w:hAnsi="Calibri" w:cs="Calibri"/>
        </w:rPr>
        <w:t>): undisputed canonical works</w:t>
      </w:r>
    </w:p>
    <w:p w14:paraId="4E0C3A93" w14:textId="4AA22539" w:rsidR="00E30E0E" w:rsidRDefault="00E30E0E" w:rsidP="00E30E0E">
      <w:pPr>
        <w:ind w:left="1440"/>
        <w:rPr>
          <w:rFonts w:ascii="Calibri" w:hAnsi="Calibri" w:cs="Calibri"/>
          <w:i/>
        </w:rPr>
      </w:pPr>
      <w:r w:rsidRPr="00061F80">
        <w:rPr>
          <w:rFonts w:ascii="Calibri" w:hAnsi="Calibri" w:cs="Calibri"/>
          <w:i/>
        </w:rPr>
        <w:t>The Four Gospels, Acts, the Epistles of Paul (including Hebrews), 1 John, 1 Peter, and Revelation</w:t>
      </w:r>
    </w:p>
    <w:p w14:paraId="497ACFA0" w14:textId="77777777" w:rsidR="00382157" w:rsidRPr="00061F80" w:rsidRDefault="00382157" w:rsidP="00E30E0E">
      <w:pPr>
        <w:ind w:left="1440"/>
        <w:rPr>
          <w:rFonts w:ascii="Calibri" w:hAnsi="Calibri" w:cs="Calibri"/>
          <w:i/>
        </w:rPr>
      </w:pPr>
    </w:p>
    <w:p w14:paraId="46300A2B" w14:textId="00545F07" w:rsidR="00E30E0E" w:rsidRPr="00061F80" w:rsidRDefault="00E30E0E" w:rsidP="00E30E0E">
      <w:pPr>
        <w:ind w:left="1440"/>
        <w:rPr>
          <w:rFonts w:ascii="Calibri" w:hAnsi="Calibri" w:cs="Calibri"/>
          <w:color w:val="7030A0"/>
        </w:rPr>
      </w:pPr>
      <w:r w:rsidRPr="00061F80">
        <w:rPr>
          <w:rFonts w:ascii="Calibri" w:hAnsi="Calibri" w:cs="Calibri"/>
          <w:b/>
          <w:color w:val="7030A0"/>
        </w:rPr>
        <w:lastRenderedPageBreak/>
        <w:t>M</w:t>
      </w:r>
      <w:r>
        <w:rPr>
          <w:rFonts w:ascii="Calibri" w:hAnsi="Calibri" w:cs="Calibri"/>
          <w:b/>
          <w:color w:val="7030A0"/>
        </w:rPr>
        <w:t>ichael J.</w:t>
      </w:r>
      <w:r w:rsidRPr="00061F80">
        <w:rPr>
          <w:rFonts w:ascii="Calibri" w:hAnsi="Calibri" w:cs="Calibri"/>
          <w:b/>
          <w:color w:val="7030A0"/>
        </w:rPr>
        <w:t xml:space="preserve"> Kruger: </w:t>
      </w:r>
      <w:r w:rsidRPr="00061F80">
        <w:rPr>
          <w:rFonts w:ascii="Calibri" w:hAnsi="Calibri" w:cs="Calibri"/>
          <w:color w:val="7030A0"/>
        </w:rPr>
        <w:t>Oddly, Eusebius qualifies the inclusion of Revelation by saying “if it seems desireable,” showing that he may have doubted it personally while still acknowledging it was widely received by others.</w:t>
      </w:r>
      <w:r w:rsidRPr="00061F80">
        <w:rPr>
          <w:rStyle w:val="FootnoteReference"/>
          <w:rFonts w:ascii="Calibri" w:hAnsi="Calibri" w:cs="Calibri"/>
          <w:color w:val="7030A0"/>
        </w:rPr>
        <w:footnoteReference w:id="6"/>
      </w:r>
    </w:p>
    <w:p w14:paraId="3C02FB9F" w14:textId="77777777" w:rsidR="00E30E0E" w:rsidRPr="00061F80" w:rsidRDefault="00E30E0E" w:rsidP="00E30E0E">
      <w:pPr>
        <w:ind w:left="1440"/>
        <w:rPr>
          <w:rFonts w:ascii="Calibri" w:hAnsi="Calibri" w:cs="Calibri"/>
          <w:color w:val="7030A0"/>
        </w:rPr>
      </w:pPr>
    </w:p>
    <w:p w14:paraId="597BE118" w14:textId="77777777" w:rsidR="00E30E0E" w:rsidRPr="00061F80" w:rsidRDefault="00E30E0E" w:rsidP="00203493">
      <w:pPr>
        <w:pStyle w:val="ListParagraph"/>
        <w:numPr>
          <w:ilvl w:val="0"/>
          <w:numId w:val="1"/>
        </w:numPr>
        <w:rPr>
          <w:rFonts w:ascii="Calibri" w:hAnsi="Calibri" w:cs="Calibri"/>
        </w:rPr>
      </w:pPr>
      <w:r w:rsidRPr="00061F80">
        <w:rPr>
          <w:rFonts w:ascii="Calibri" w:hAnsi="Calibri" w:cs="Calibri"/>
        </w:rPr>
        <w:t>The Disputed Books (</w:t>
      </w:r>
      <w:r w:rsidRPr="00061F80">
        <w:rPr>
          <w:rFonts w:ascii="Calibri" w:hAnsi="Calibri" w:cs="Calibri"/>
          <w:i/>
        </w:rPr>
        <w:t>Antilegomena</w:t>
      </w:r>
      <w:r w:rsidRPr="00061F80">
        <w:rPr>
          <w:rFonts w:ascii="Calibri" w:hAnsi="Calibri" w:cs="Calibri"/>
        </w:rPr>
        <w:t>): recognized by many as canonical but disputed by some</w:t>
      </w:r>
    </w:p>
    <w:p w14:paraId="007749DD" w14:textId="77777777" w:rsidR="00E30E0E" w:rsidRPr="00061F80" w:rsidRDefault="00E30E0E" w:rsidP="00E30E0E">
      <w:pPr>
        <w:ind w:left="720" w:firstLine="720"/>
        <w:rPr>
          <w:rFonts w:ascii="Calibri" w:hAnsi="Calibri" w:cs="Calibri"/>
        </w:rPr>
      </w:pPr>
      <w:r w:rsidRPr="00061F80">
        <w:rPr>
          <w:rFonts w:ascii="Calibri" w:hAnsi="Calibri" w:cs="Calibri"/>
          <w:i/>
        </w:rPr>
        <w:t>2 Peter, Jude, 2 and 3 John</w:t>
      </w:r>
      <w:r w:rsidRPr="00061F80">
        <w:rPr>
          <w:rStyle w:val="FootnoteReference"/>
          <w:rFonts w:ascii="Calibri" w:hAnsi="Calibri" w:cs="Calibri"/>
          <w:i/>
        </w:rPr>
        <w:footnoteReference w:id="7"/>
      </w:r>
    </w:p>
    <w:p w14:paraId="7B594539" w14:textId="77777777" w:rsidR="00E30E0E" w:rsidRPr="004243E4" w:rsidRDefault="00E30E0E" w:rsidP="00E30E0E">
      <w:pPr>
        <w:rPr>
          <w:rFonts w:ascii="Calibri" w:hAnsi="Calibri" w:cs="Calibri"/>
        </w:rPr>
      </w:pPr>
    </w:p>
    <w:p w14:paraId="2AC1A6C7" w14:textId="77777777" w:rsidR="00E30E0E" w:rsidRPr="004243E4" w:rsidRDefault="00E30E0E" w:rsidP="00E30E0E">
      <w:pPr>
        <w:ind w:left="1440"/>
        <w:rPr>
          <w:rFonts w:ascii="Calibri" w:hAnsi="Calibri" w:cs="Calibri"/>
        </w:rPr>
      </w:pPr>
      <w:r w:rsidRPr="004243E4">
        <w:rPr>
          <w:rFonts w:ascii="Calibri" w:hAnsi="Calibri" w:cs="Calibri"/>
        </w:rPr>
        <w:t>Eusebius writes: “…they are nevertheless known to most” (Ecclesiastical History 3.25.3)</w:t>
      </w:r>
    </w:p>
    <w:p w14:paraId="6227E41A" w14:textId="77777777" w:rsidR="00E30E0E" w:rsidRPr="00061F80" w:rsidRDefault="00E30E0E" w:rsidP="00E30E0E">
      <w:pPr>
        <w:rPr>
          <w:rFonts w:ascii="Calibri" w:hAnsi="Calibri" w:cs="Calibri"/>
        </w:rPr>
      </w:pPr>
    </w:p>
    <w:p w14:paraId="2F66A20C" w14:textId="77777777" w:rsidR="00E30E0E" w:rsidRPr="00061F80" w:rsidRDefault="00E30E0E" w:rsidP="00203493">
      <w:pPr>
        <w:pStyle w:val="ListParagraph"/>
        <w:numPr>
          <w:ilvl w:val="0"/>
          <w:numId w:val="1"/>
        </w:numPr>
        <w:rPr>
          <w:rFonts w:ascii="Calibri" w:hAnsi="Calibri" w:cs="Calibri"/>
        </w:rPr>
      </w:pPr>
      <w:r w:rsidRPr="00061F80">
        <w:rPr>
          <w:rFonts w:ascii="Calibri" w:hAnsi="Calibri" w:cs="Calibri"/>
        </w:rPr>
        <w:t>The Rejected Books (</w:t>
      </w:r>
      <w:r w:rsidRPr="00061F80">
        <w:rPr>
          <w:rFonts w:ascii="Calibri" w:hAnsi="Calibri" w:cs="Calibri"/>
          <w:i/>
        </w:rPr>
        <w:t>Notha</w:t>
      </w:r>
      <w:r w:rsidRPr="00061F80">
        <w:rPr>
          <w:rFonts w:ascii="Calibri" w:hAnsi="Calibri" w:cs="Calibri"/>
        </w:rPr>
        <w:t>): orthodox but not canonical</w:t>
      </w:r>
    </w:p>
    <w:p w14:paraId="0F636FB8" w14:textId="77777777" w:rsidR="00E30E0E" w:rsidRPr="00061F80" w:rsidRDefault="00E30E0E" w:rsidP="00E30E0E">
      <w:pPr>
        <w:ind w:left="1440"/>
        <w:rPr>
          <w:rFonts w:ascii="Calibri" w:hAnsi="Calibri" w:cs="Calibri"/>
          <w:i/>
        </w:rPr>
      </w:pPr>
      <w:r w:rsidRPr="00061F80">
        <w:rPr>
          <w:rFonts w:ascii="Calibri" w:hAnsi="Calibri" w:cs="Calibri"/>
          <w:i/>
        </w:rPr>
        <w:t>The Acts of Paul, the Shepherd of Hermas, the Apocalypse of Peter, the Epistle of Barnabas, the Didache, and the Gospel of Hebrews</w:t>
      </w:r>
      <w:r>
        <w:rPr>
          <w:rFonts w:ascii="Calibri" w:hAnsi="Calibri" w:cs="Calibri"/>
          <w:i/>
        </w:rPr>
        <w:t>, [possibly Revelation]</w:t>
      </w:r>
    </w:p>
    <w:p w14:paraId="74C192A6" w14:textId="77777777" w:rsidR="00E30E0E" w:rsidRPr="00061F80" w:rsidRDefault="00E30E0E" w:rsidP="00E30E0E">
      <w:pPr>
        <w:rPr>
          <w:rFonts w:ascii="Calibri" w:hAnsi="Calibri" w:cs="Calibri"/>
        </w:rPr>
      </w:pPr>
    </w:p>
    <w:p w14:paraId="4123DBF9" w14:textId="77777777" w:rsidR="00E30E0E" w:rsidRPr="00061F80" w:rsidRDefault="00E30E0E" w:rsidP="00E30E0E">
      <w:pPr>
        <w:ind w:left="1440"/>
        <w:rPr>
          <w:rFonts w:ascii="Calibri" w:hAnsi="Calibri" w:cs="Calibri"/>
        </w:rPr>
      </w:pPr>
      <w:r w:rsidRPr="00061F80">
        <w:rPr>
          <w:rFonts w:ascii="Calibri" w:hAnsi="Calibri" w:cs="Calibri"/>
        </w:rPr>
        <w:t>Eusebius makes a comment that some reject Revelation but others accept it as canonical (5.25.4)</w:t>
      </w:r>
      <w:r>
        <w:rPr>
          <w:rFonts w:ascii="Calibri" w:hAnsi="Calibri" w:cs="Calibri"/>
        </w:rPr>
        <w:t>.</w:t>
      </w:r>
    </w:p>
    <w:p w14:paraId="17BAA811" w14:textId="77777777" w:rsidR="00E30E0E" w:rsidRPr="00061F80" w:rsidRDefault="00E30E0E" w:rsidP="00E30E0E">
      <w:pPr>
        <w:rPr>
          <w:rFonts w:ascii="Calibri" w:hAnsi="Calibri" w:cs="Calibri"/>
        </w:rPr>
      </w:pPr>
    </w:p>
    <w:p w14:paraId="6ECE4806" w14:textId="77777777" w:rsidR="00E30E0E" w:rsidRPr="00061F80" w:rsidRDefault="00E30E0E" w:rsidP="00203493">
      <w:pPr>
        <w:pStyle w:val="ListParagraph"/>
        <w:numPr>
          <w:ilvl w:val="0"/>
          <w:numId w:val="1"/>
        </w:numPr>
        <w:rPr>
          <w:rFonts w:ascii="Calibri" w:hAnsi="Calibri" w:cs="Calibri"/>
        </w:rPr>
      </w:pPr>
      <w:r w:rsidRPr="00061F80">
        <w:rPr>
          <w:rFonts w:ascii="Calibri" w:hAnsi="Calibri" w:cs="Calibri"/>
        </w:rPr>
        <w:t xml:space="preserve">The Heretical Books </w:t>
      </w:r>
    </w:p>
    <w:p w14:paraId="7AAE02B1" w14:textId="77777777" w:rsidR="00E30E0E" w:rsidRPr="00061F80" w:rsidRDefault="00E30E0E" w:rsidP="00E30E0E">
      <w:pPr>
        <w:ind w:left="1440"/>
        <w:rPr>
          <w:rFonts w:ascii="Calibri" w:hAnsi="Calibri" w:cs="Calibri"/>
          <w:i/>
        </w:rPr>
      </w:pPr>
      <w:r w:rsidRPr="00061F80">
        <w:rPr>
          <w:rFonts w:ascii="Calibri" w:hAnsi="Calibri" w:cs="Calibri"/>
        </w:rPr>
        <w:t>Include</w:t>
      </w:r>
      <w:r>
        <w:rPr>
          <w:rFonts w:ascii="Calibri" w:hAnsi="Calibri" w:cs="Calibri"/>
          <w:i/>
        </w:rPr>
        <w:t xml:space="preserve"> </w:t>
      </w:r>
      <w:r>
        <w:rPr>
          <w:rFonts w:ascii="Calibri" w:hAnsi="Calibri" w:cs="Calibri"/>
        </w:rPr>
        <w:t xml:space="preserve">works like </w:t>
      </w:r>
      <w:r>
        <w:rPr>
          <w:rFonts w:ascii="Calibri" w:hAnsi="Calibri" w:cs="Calibri"/>
          <w:i/>
        </w:rPr>
        <w:t>T</w:t>
      </w:r>
      <w:r w:rsidRPr="00061F80">
        <w:rPr>
          <w:rFonts w:ascii="Calibri" w:hAnsi="Calibri" w:cs="Calibri"/>
          <w:i/>
        </w:rPr>
        <w:t xml:space="preserve">he Gospel of Peter, </w:t>
      </w:r>
      <w:r>
        <w:rPr>
          <w:rFonts w:ascii="Calibri" w:hAnsi="Calibri" w:cs="Calibri"/>
          <w:i/>
        </w:rPr>
        <w:t>T</w:t>
      </w:r>
      <w:r w:rsidRPr="00061F80">
        <w:rPr>
          <w:rFonts w:ascii="Calibri" w:hAnsi="Calibri" w:cs="Calibri"/>
          <w:i/>
        </w:rPr>
        <w:t xml:space="preserve">he Gospel of Thomas, </w:t>
      </w:r>
      <w:r>
        <w:rPr>
          <w:rFonts w:ascii="Calibri" w:hAnsi="Calibri" w:cs="Calibri"/>
          <w:i/>
        </w:rPr>
        <w:t>T</w:t>
      </w:r>
      <w:r w:rsidRPr="00061F80">
        <w:rPr>
          <w:rFonts w:ascii="Calibri" w:hAnsi="Calibri" w:cs="Calibri"/>
          <w:i/>
        </w:rPr>
        <w:t xml:space="preserve">he Acts of Andrew, and </w:t>
      </w:r>
      <w:r>
        <w:rPr>
          <w:rFonts w:ascii="Calibri" w:hAnsi="Calibri" w:cs="Calibri"/>
          <w:i/>
        </w:rPr>
        <w:t>T</w:t>
      </w:r>
      <w:r w:rsidRPr="00061F80">
        <w:rPr>
          <w:rFonts w:ascii="Calibri" w:hAnsi="Calibri" w:cs="Calibri"/>
          <w:i/>
        </w:rPr>
        <w:t>he Acts of John</w:t>
      </w:r>
    </w:p>
    <w:p w14:paraId="00AA2B87" w14:textId="77777777" w:rsidR="00E30E0E" w:rsidRPr="00061F80" w:rsidRDefault="00E30E0E" w:rsidP="00E30E0E">
      <w:pPr>
        <w:ind w:left="1440"/>
        <w:rPr>
          <w:rFonts w:ascii="Calibri" w:hAnsi="Calibri" w:cs="Calibri"/>
        </w:rPr>
      </w:pPr>
    </w:p>
    <w:p w14:paraId="1B548AD3" w14:textId="77777777" w:rsidR="00E30E0E" w:rsidRPr="004243E4" w:rsidRDefault="00E30E0E" w:rsidP="00E30E0E">
      <w:pPr>
        <w:ind w:left="1440"/>
        <w:rPr>
          <w:rFonts w:ascii="Calibri" w:hAnsi="Calibri" w:cs="Calibri"/>
        </w:rPr>
      </w:pPr>
      <w:r w:rsidRPr="004243E4">
        <w:rPr>
          <w:rFonts w:ascii="Calibri" w:hAnsi="Calibri" w:cs="Calibri"/>
        </w:rPr>
        <w:t xml:space="preserve">Described by Eusebius as “fictions of heretics” and “wicked and impious.” </w:t>
      </w:r>
    </w:p>
    <w:p w14:paraId="43D5E3B1" w14:textId="77777777" w:rsidR="00E30E0E" w:rsidRPr="00061F80" w:rsidRDefault="00E30E0E" w:rsidP="00E30E0E">
      <w:pPr>
        <w:rPr>
          <w:rFonts w:ascii="Calibri" w:hAnsi="Calibri" w:cs="Calibri"/>
        </w:rPr>
      </w:pPr>
    </w:p>
    <w:p w14:paraId="7F8CD2DE" w14:textId="77777777" w:rsidR="00E30E0E" w:rsidRPr="00061F80" w:rsidRDefault="00E30E0E" w:rsidP="00203493">
      <w:pPr>
        <w:pStyle w:val="ListParagraph"/>
        <w:numPr>
          <w:ilvl w:val="0"/>
          <w:numId w:val="12"/>
        </w:numPr>
        <w:rPr>
          <w:rFonts w:ascii="Calibri" w:hAnsi="Calibri" w:cs="Calibri"/>
          <w:b/>
        </w:rPr>
      </w:pPr>
      <w:r w:rsidRPr="00061F80">
        <w:rPr>
          <w:rFonts w:ascii="Calibri" w:hAnsi="Calibri" w:cs="Calibri"/>
          <w:b/>
        </w:rPr>
        <w:t xml:space="preserve">The Disputed </w:t>
      </w:r>
      <w:r>
        <w:rPr>
          <w:rFonts w:ascii="Calibri" w:hAnsi="Calibri" w:cs="Calibri"/>
          <w:b/>
        </w:rPr>
        <w:t xml:space="preserve">NT Books </w:t>
      </w:r>
    </w:p>
    <w:p w14:paraId="5882791F" w14:textId="77777777" w:rsidR="00E30E0E" w:rsidRPr="00061F80" w:rsidRDefault="00E30E0E" w:rsidP="00203493">
      <w:pPr>
        <w:pStyle w:val="ListParagraph"/>
        <w:numPr>
          <w:ilvl w:val="0"/>
          <w:numId w:val="2"/>
        </w:numPr>
        <w:rPr>
          <w:rFonts w:ascii="Calibri" w:hAnsi="Calibri" w:cs="Calibri"/>
          <w:i/>
        </w:rPr>
      </w:pPr>
      <w:r w:rsidRPr="00061F80">
        <w:rPr>
          <w:rFonts w:ascii="Calibri" w:hAnsi="Calibri" w:cs="Calibri"/>
          <w:i/>
        </w:rPr>
        <w:t xml:space="preserve">James </w:t>
      </w:r>
    </w:p>
    <w:p w14:paraId="206D7873" w14:textId="77777777" w:rsidR="00E30E0E" w:rsidRPr="00061F80" w:rsidRDefault="00E30E0E" w:rsidP="00203493">
      <w:pPr>
        <w:pStyle w:val="ListParagraph"/>
        <w:numPr>
          <w:ilvl w:val="0"/>
          <w:numId w:val="3"/>
        </w:numPr>
        <w:rPr>
          <w:rFonts w:ascii="Calibri" w:hAnsi="Calibri" w:cs="Calibri"/>
        </w:rPr>
      </w:pPr>
      <w:r w:rsidRPr="00061F80">
        <w:rPr>
          <w:rFonts w:ascii="Calibri" w:hAnsi="Calibri" w:cs="Calibri"/>
        </w:rPr>
        <w:t>Reason</w:t>
      </w:r>
      <w:r>
        <w:rPr>
          <w:rFonts w:ascii="Calibri" w:hAnsi="Calibri" w:cs="Calibri"/>
        </w:rPr>
        <w:t>s</w:t>
      </w:r>
      <w:r w:rsidRPr="00061F80">
        <w:rPr>
          <w:rFonts w:ascii="Calibri" w:hAnsi="Calibri" w:cs="Calibri"/>
        </w:rPr>
        <w:t xml:space="preserve"> for dispute</w:t>
      </w:r>
    </w:p>
    <w:p w14:paraId="22B2939E" w14:textId="77777777" w:rsidR="00E30E0E" w:rsidRPr="00061F80" w:rsidRDefault="00E30E0E" w:rsidP="00203493">
      <w:pPr>
        <w:pStyle w:val="ListParagraph"/>
        <w:numPr>
          <w:ilvl w:val="1"/>
          <w:numId w:val="3"/>
        </w:numPr>
        <w:rPr>
          <w:rFonts w:ascii="Calibri" w:hAnsi="Calibri" w:cs="Calibri"/>
        </w:rPr>
      </w:pPr>
      <w:r w:rsidRPr="00061F80">
        <w:rPr>
          <w:rFonts w:ascii="Calibri" w:hAnsi="Calibri" w:cs="Calibri"/>
        </w:rPr>
        <w:t>Faith and works controversy; less theological</w:t>
      </w:r>
    </w:p>
    <w:p w14:paraId="37D5E4F2" w14:textId="77777777" w:rsidR="00E30E0E" w:rsidRPr="00061F80" w:rsidRDefault="00E30E0E" w:rsidP="00203493">
      <w:pPr>
        <w:pStyle w:val="ListParagraph"/>
        <w:numPr>
          <w:ilvl w:val="0"/>
          <w:numId w:val="3"/>
        </w:numPr>
        <w:rPr>
          <w:rFonts w:ascii="Calibri" w:hAnsi="Calibri" w:cs="Calibri"/>
        </w:rPr>
      </w:pPr>
      <w:r w:rsidRPr="00061F80">
        <w:rPr>
          <w:rFonts w:ascii="Calibri" w:hAnsi="Calibri" w:cs="Calibri"/>
        </w:rPr>
        <w:t xml:space="preserve">Citations </w:t>
      </w:r>
    </w:p>
    <w:p w14:paraId="23BCFBDF" w14:textId="01F513C1" w:rsidR="00E30E0E" w:rsidRPr="00061F80" w:rsidRDefault="00E30E0E" w:rsidP="00203493">
      <w:pPr>
        <w:pStyle w:val="ListParagraph"/>
        <w:numPr>
          <w:ilvl w:val="1"/>
          <w:numId w:val="3"/>
        </w:numPr>
        <w:rPr>
          <w:rFonts w:ascii="Calibri" w:hAnsi="Calibri" w:cs="Calibri"/>
        </w:rPr>
      </w:pPr>
      <w:r w:rsidRPr="00061F80">
        <w:rPr>
          <w:rFonts w:ascii="Calibri" w:hAnsi="Calibri" w:cs="Calibri"/>
        </w:rPr>
        <w:t>Influenced a number of early Christian writings</w:t>
      </w:r>
      <w:r w:rsidR="00781818">
        <w:rPr>
          <w:rFonts w:ascii="Calibri" w:hAnsi="Calibri" w:cs="Calibri"/>
        </w:rPr>
        <w:t xml:space="preserve"> such as </w:t>
      </w:r>
      <w:r w:rsidRPr="00061F80">
        <w:rPr>
          <w:rFonts w:ascii="Calibri" w:hAnsi="Calibri" w:cs="Calibri"/>
        </w:rPr>
        <w:t>1 Clement</w:t>
      </w:r>
      <w:r w:rsidR="00781818">
        <w:rPr>
          <w:rFonts w:ascii="Calibri" w:hAnsi="Calibri" w:cs="Calibri"/>
        </w:rPr>
        <w:t xml:space="preserve"> and </w:t>
      </w:r>
      <w:r w:rsidRPr="00061F80">
        <w:rPr>
          <w:rFonts w:ascii="Calibri" w:hAnsi="Calibri" w:cs="Calibri"/>
        </w:rPr>
        <w:t>The Shepherd of Hermas</w:t>
      </w:r>
      <w:r w:rsidR="00781818">
        <w:rPr>
          <w:rFonts w:ascii="Calibri" w:hAnsi="Calibri" w:cs="Calibri"/>
        </w:rPr>
        <w:t>.</w:t>
      </w:r>
    </w:p>
    <w:p w14:paraId="24175954" w14:textId="6115017A" w:rsidR="00E30E0E" w:rsidRPr="00061F80" w:rsidRDefault="00E30E0E" w:rsidP="00203493">
      <w:pPr>
        <w:pStyle w:val="ListParagraph"/>
        <w:numPr>
          <w:ilvl w:val="1"/>
          <w:numId w:val="3"/>
        </w:numPr>
        <w:rPr>
          <w:rFonts w:ascii="Calibri" w:hAnsi="Calibri" w:cs="Calibri"/>
        </w:rPr>
      </w:pPr>
      <w:r w:rsidRPr="00061F80">
        <w:rPr>
          <w:rFonts w:ascii="Calibri" w:hAnsi="Calibri" w:cs="Calibri"/>
        </w:rPr>
        <w:t>Irenaeus (140-202)</w:t>
      </w:r>
      <w:r w:rsidR="00781818">
        <w:rPr>
          <w:rFonts w:ascii="Calibri" w:hAnsi="Calibri" w:cs="Calibri"/>
        </w:rPr>
        <w:t xml:space="preserve"> cites it.</w:t>
      </w:r>
    </w:p>
    <w:p w14:paraId="2ECAB1A6" w14:textId="1A9AEA10" w:rsidR="00E30E0E" w:rsidRPr="00061F80" w:rsidRDefault="00E30E0E" w:rsidP="00203493">
      <w:pPr>
        <w:pStyle w:val="ListParagraph"/>
        <w:numPr>
          <w:ilvl w:val="1"/>
          <w:numId w:val="3"/>
        </w:numPr>
        <w:rPr>
          <w:rFonts w:ascii="Calibri" w:hAnsi="Calibri" w:cs="Calibri"/>
        </w:rPr>
      </w:pPr>
      <w:r w:rsidRPr="00061F80">
        <w:rPr>
          <w:rFonts w:ascii="Calibri" w:hAnsi="Calibri" w:cs="Calibri"/>
        </w:rPr>
        <w:t>Clement of Alexandria (15</w:t>
      </w:r>
      <w:r>
        <w:rPr>
          <w:rFonts w:ascii="Calibri" w:hAnsi="Calibri" w:cs="Calibri"/>
        </w:rPr>
        <w:t>0</w:t>
      </w:r>
      <w:r w:rsidRPr="00061F80">
        <w:rPr>
          <w:rFonts w:ascii="Calibri" w:hAnsi="Calibri" w:cs="Calibri"/>
        </w:rPr>
        <w:t>-215) wrote a commentary on it</w:t>
      </w:r>
      <w:r w:rsidR="00B4402A">
        <w:rPr>
          <w:rFonts w:ascii="Calibri" w:hAnsi="Calibri" w:cs="Calibri"/>
        </w:rPr>
        <w:t xml:space="preserve"> (and on all the other Catholic Epistles),</w:t>
      </w:r>
      <w:r w:rsidRPr="00061F80">
        <w:rPr>
          <w:rFonts w:ascii="Calibri" w:hAnsi="Calibri" w:cs="Calibri"/>
        </w:rPr>
        <w:t xml:space="preserve"> which </w:t>
      </w:r>
      <w:r w:rsidR="00781818">
        <w:rPr>
          <w:rFonts w:ascii="Calibri" w:hAnsi="Calibri" w:cs="Calibri"/>
        </w:rPr>
        <w:t xml:space="preserve">is </w:t>
      </w:r>
      <w:r w:rsidRPr="00061F80">
        <w:rPr>
          <w:rFonts w:ascii="Calibri" w:hAnsi="Calibri" w:cs="Calibri"/>
        </w:rPr>
        <w:t>now lost (</w:t>
      </w:r>
      <w:r w:rsidR="00B4402A">
        <w:rPr>
          <w:rFonts w:ascii="Calibri" w:hAnsi="Calibri" w:cs="Calibri"/>
        </w:rPr>
        <w:t xml:space="preserve">but </w:t>
      </w:r>
      <w:r w:rsidRPr="00061F80">
        <w:rPr>
          <w:rFonts w:ascii="Calibri" w:hAnsi="Calibri" w:cs="Calibri"/>
        </w:rPr>
        <w:t>mentioned in Eusebius’ history)</w:t>
      </w:r>
      <w:r w:rsidR="00781818">
        <w:rPr>
          <w:rFonts w:ascii="Calibri" w:hAnsi="Calibri" w:cs="Calibri"/>
        </w:rPr>
        <w:t>.</w:t>
      </w:r>
    </w:p>
    <w:p w14:paraId="310E07BF" w14:textId="441224CE" w:rsidR="00E30E0E" w:rsidRPr="00061F80" w:rsidRDefault="00E30E0E" w:rsidP="00203493">
      <w:pPr>
        <w:pStyle w:val="ListParagraph"/>
        <w:numPr>
          <w:ilvl w:val="1"/>
          <w:numId w:val="3"/>
        </w:numPr>
        <w:rPr>
          <w:rFonts w:ascii="Calibri" w:hAnsi="Calibri" w:cs="Calibri"/>
        </w:rPr>
      </w:pPr>
      <w:r w:rsidRPr="00061F80">
        <w:rPr>
          <w:rFonts w:ascii="Calibri" w:hAnsi="Calibri" w:cs="Calibri"/>
        </w:rPr>
        <w:t xml:space="preserve">Recognized as canonical Scripture by Origen, who cites it frequently and refers to it as from “James, the brother of the Lord” </w:t>
      </w:r>
    </w:p>
    <w:p w14:paraId="024BE715" w14:textId="77777777" w:rsidR="00E30E0E" w:rsidRPr="00061F80" w:rsidRDefault="00E30E0E" w:rsidP="00203493">
      <w:pPr>
        <w:pStyle w:val="ListParagraph"/>
        <w:numPr>
          <w:ilvl w:val="0"/>
          <w:numId w:val="3"/>
        </w:numPr>
        <w:rPr>
          <w:rFonts w:ascii="Calibri" w:hAnsi="Calibri" w:cs="Calibri"/>
        </w:rPr>
      </w:pPr>
      <w:r w:rsidRPr="00061F80">
        <w:rPr>
          <w:rFonts w:ascii="Calibri" w:hAnsi="Calibri" w:cs="Calibri"/>
        </w:rPr>
        <w:t>Reception</w:t>
      </w:r>
    </w:p>
    <w:p w14:paraId="34ECC90D" w14:textId="077C17C0" w:rsidR="00E30E0E" w:rsidRPr="00061F80" w:rsidRDefault="00E30E0E" w:rsidP="00203493">
      <w:pPr>
        <w:pStyle w:val="ListParagraph"/>
        <w:numPr>
          <w:ilvl w:val="1"/>
          <w:numId w:val="3"/>
        </w:numPr>
        <w:rPr>
          <w:rFonts w:ascii="Calibri" w:hAnsi="Calibri" w:cs="Calibri"/>
        </w:rPr>
      </w:pPr>
      <w:r w:rsidRPr="00061F80">
        <w:rPr>
          <w:rFonts w:ascii="Calibri" w:hAnsi="Calibri" w:cs="Calibri"/>
        </w:rPr>
        <w:t>Eusebius acknowledges that some had doubts about it but counts it among the canonical books “known to most</w:t>
      </w:r>
      <w:r>
        <w:rPr>
          <w:rFonts w:ascii="Calibri" w:hAnsi="Calibri" w:cs="Calibri"/>
        </w:rPr>
        <w:t>.</w:t>
      </w:r>
      <w:r w:rsidRPr="00061F80">
        <w:rPr>
          <w:rFonts w:ascii="Calibri" w:hAnsi="Calibri" w:cs="Calibri"/>
        </w:rPr>
        <w:t>”</w:t>
      </w:r>
    </w:p>
    <w:p w14:paraId="7AE9C8F2" w14:textId="3EA7E66F" w:rsidR="00E30E0E" w:rsidRPr="00061F80" w:rsidRDefault="00E30E0E" w:rsidP="00203493">
      <w:pPr>
        <w:pStyle w:val="ListParagraph"/>
        <w:numPr>
          <w:ilvl w:val="1"/>
          <w:numId w:val="3"/>
        </w:numPr>
        <w:rPr>
          <w:rFonts w:ascii="Calibri" w:hAnsi="Calibri" w:cs="Calibri"/>
        </w:rPr>
      </w:pPr>
      <w:r w:rsidRPr="00061F80">
        <w:rPr>
          <w:rFonts w:ascii="Calibri" w:hAnsi="Calibri" w:cs="Calibri"/>
        </w:rPr>
        <w:lastRenderedPageBreak/>
        <w:t>Fully received by Jerome, Augustine, and the 4</w:t>
      </w:r>
      <w:r w:rsidRPr="00061F80">
        <w:rPr>
          <w:rFonts w:ascii="Calibri" w:hAnsi="Calibri" w:cs="Calibri"/>
          <w:vertAlign w:val="superscript"/>
        </w:rPr>
        <w:t>th</w:t>
      </w:r>
      <w:r w:rsidRPr="00061F80">
        <w:rPr>
          <w:rFonts w:ascii="Calibri" w:hAnsi="Calibri" w:cs="Calibri"/>
        </w:rPr>
        <w:t xml:space="preserve">-century councils of Hippo and Carthage </w:t>
      </w:r>
    </w:p>
    <w:p w14:paraId="75CED8DB" w14:textId="77777777" w:rsidR="00E30E0E" w:rsidRPr="00061F80" w:rsidRDefault="00E30E0E" w:rsidP="00203493">
      <w:pPr>
        <w:pStyle w:val="ListParagraph"/>
        <w:numPr>
          <w:ilvl w:val="1"/>
          <w:numId w:val="3"/>
        </w:numPr>
        <w:rPr>
          <w:rFonts w:ascii="Calibri" w:hAnsi="Calibri" w:cs="Calibri"/>
        </w:rPr>
      </w:pPr>
      <w:r w:rsidRPr="00061F80">
        <w:rPr>
          <w:rFonts w:ascii="Calibri" w:hAnsi="Calibri" w:cs="Calibri"/>
        </w:rPr>
        <w:t>Ultimately, the church recognized the complementary nature of James’ message of faith and works with that of Paul.</w:t>
      </w:r>
    </w:p>
    <w:p w14:paraId="1B624DF6" w14:textId="77777777" w:rsidR="00E30E0E" w:rsidRPr="00061F80" w:rsidRDefault="00E30E0E" w:rsidP="00203493">
      <w:pPr>
        <w:pStyle w:val="ListParagraph"/>
        <w:numPr>
          <w:ilvl w:val="0"/>
          <w:numId w:val="3"/>
        </w:numPr>
        <w:rPr>
          <w:rFonts w:ascii="Calibri" w:hAnsi="Calibri" w:cs="Calibri"/>
        </w:rPr>
      </w:pPr>
      <w:r w:rsidRPr="00061F80">
        <w:rPr>
          <w:rFonts w:ascii="Calibri" w:hAnsi="Calibri" w:cs="Calibri"/>
        </w:rPr>
        <w:t>Manuscript evidence</w:t>
      </w:r>
    </w:p>
    <w:p w14:paraId="25558859" w14:textId="77777777" w:rsidR="00E30E0E" w:rsidRPr="00061F80" w:rsidRDefault="00E30E0E" w:rsidP="00203493">
      <w:pPr>
        <w:pStyle w:val="ListParagraph"/>
        <w:numPr>
          <w:ilvl w:val="1"/>
          <w:numId w:val="3"/>
        </w:numPr>
        <w:rPr>
          <w:rFonts w:ascii="Calibri" w:hAnsi="Calibri" w:cs="Calibri"/>
        </w:rPr>
      </w:pPr>
      <w:r w:rsidRPr="00061F80">
        <w:rPr>
          <w:rFonts w:ascii="Calibri" w:hAnsi="Calibri" w:cs="Calibri"/>
        </w:rPr>
        <w:t>Several third-century papyrus manuscripts of James: P20, P23, P100.</w:t>
      </w:r>
    </w:p>
    <w:p w14:paraId="3F69F9A8" w14:textId="77777777" w:rsidR="00E30E0E" w:rsidRPr="00061F80" w:rsidRDefault="00E30E0E" w:rsidP="00E30E0E">
      <w:pPr>
        <w:pStyle w:val="ListParagraph"/>
        <w:ind w:left="2160"/>
        <w:rPr>
          <w:rFonts w:ascii="Calibri" w:hAnsi="Calibri" w:cs="Calibri"/>
        </w:rPr>
      </w:pPr>
    </w:p>
    <w:p w14:paraId="5F9B68C3" w14:textId="316AB471" w:rsidR="00E30E0E" w:rsidRPr="007F1C67" w:rsidRDefault="00E30E0E" w:rsidP="00203493">
      <w:pPr>
        <w:pStyle w:val="ListParagraph"/>
        <w:numPr>
          <w:ilvl w:val="0"/>
          <w:numId w:val="2"/>
        </w:numPr>
        <w:rPr>
          <w:rFonts w:ascii="Calibri" w:hAnsi="Calibri" w:cs="Calibri"/>
          <w:i/>
        </w:rPr>
      </w:pPr>
      <w:r w:rsidRPr="00061F80">
        <w:rPr>
          <w:rFonts w:ascii="Calibri" w:hAnsi="Calibri" w:cs="Calibri"/>
          <w:i/>
        </w:rPr>
        <w:t>2 Peter</w:t>
      </w:r>
      <w:r w:rsidRPr="00061F80">
        <w:rPr>
          <w:rFonts w:ascii="Calibri" w:hAnsi="Calibri" w:cs="Calibri"/>
        </w:rPr>
        <w:t xml:space="preserve"> </w:t>
      </w:r>
    </w:p>
    <w:p w14:paraId="680EECA9" w14:textId="77777777" w:rsidR="00E30E0E" w:rsidRPr="00061F80" w:rsidRDefault="00E30E0E" w:rsidP="00203493">
      <w:pPr>
        <w:pStyle w:val="ListParagraph"/>
        <w:numPr>
          <w:ilvl w:val="0"/>
          <w:numId w:val="14"/>
        </w:numPr>
        <w:rPr>
          <w:rFonts w:ascii="Calibri" w:hAnsi="Calibri" w:cs="Calibri"/>
          <w:i/>
        </w:rPr>
      </w:pPr>
      <w:r w:rsidRPr="00061F80">
        <w:rPr>
          <w:rFonts w:ascii="Calibri" w:hAnsi="Calibri" w:cs="Calibri"/>
        </w:rPr>
        <w:t>Reasons for dispute:</w:t>
      </w:r>
    </w:p>
    <w:p w14:paraId="1F99F7D9" w14:textId="77777777" w:rsidR="00E30E0E" w:rsidRPr="00061F80" w:rsidRDefault="00E30E0E" w:rsidP="00203493">
      <w:pPr>
        <w:pStyle w:val="ListParagraph"/>
        <w:numPr>
          <w:ilvl w:val="1"/>
          <w:numId w:val="14"/>
        </w:numPr>
        <w:rPr>
          <w:rFonts w:ascii="Calibri" w:hAnsi="Calibri" w:cs="Calibri"/>
          <w:i/>
        </w:rPr>
      </w:pPr>
      <w:r w:rsidRPr="00061F80">
        <w:rPr>
          <w:rFonts w:ascii="Calibri" w:hAnsi="Calibri" w:cs="Calibri"/>
        </w:rPr>
        <w:t>Alleged differences in style and content from 1 Peter</w:t>
      </w:r>
    </w:p>
    <w:p w14:paraId="70C5FB3F" w14:textId="77777777" w:rsidR="00E30E0E" w:rsidRPr="00061F80" w:rsidRDefault="00E30E0E" w:rsidP="00203493">
      <w:pPr>
        <w:pStyle w:val="ListParagraph"/>
        <w:numPr>
          <w:ilvl w:val="0"/>
          <w:numId w:val="14"/>
        </w:numPr>
        <w:rPr>
          <w:rFonts w:ascii="Calibri" w:hAnsi="Calibri" w:cs="Calibri"/>
          <w:i/>
        </w:rPr>
      </w:pPr>
      <w:r w:rsidRPr="00061F80">
        <w:rPr>
          <w:rFonts w:ascii="Calibri" w:hAnsi="Calibri" w:cs="Calibri"/>
        </w:rPr>
        <w:t>Citations</w:t>
      </w:r>
    </w:p>
    <w:p w14:paraId="7644A1A9" w14:textId="77777777" w:rsidR="00E30E0E" w:rsidRPr="00061F80" w:rsidRDefault="00E30E0E" w:rsidP="00203493">
      <w:pPr>
        <w:pStyle w:val="ListParagraph"/>
        <w:numPr>
          <w:ilvl w:val="1"/>
          <w:numId w:val="14"/>
        </w:numPr>
        <w:rPr>
          <w:rFonts w:ascii="Calibri" w:hAnsi="Calibri" w:cs="Calibri"/>
        </w:rPr>
      </w:pPr>
      <w:r w:rsidRPr="00061F80">
        <w:rPr>
          <w:rFonts w:ascii="Calibri" w:hAnsi="Calibri" w:cs="Calibri"/>
        </w:rPr>
        <w:t>1 Clement</w:t>
      </w:r>
      <w:r>
        <w:rPr>
          <w:rStyle w:val="FootnoteReference"/>
          <w:rFonts w:ascii="Calibri" w:hAnsi="Calibri" w:cs="Calibri"/>
        </w:rPr>
        <w:footnoteReference w:id="8"/>
      </w:r>
      <w:r w:rsidRPr="00061F80">
        <w:rPr>
          <w:rFonts w:ascii="Calibri" w:hAnsi="Calibri" w:cs="Calibri"/>
        </w:rPr>
        <w:t xml:space="preserve"> (c. </w:t>
      </w:r>
      <w:r>
        <w:rPr>
          <w:rFonts w:ascii="Calibri" w:hAnsi="Calibri" w:cs="Calibri"/>
        </w:rPr>
        <w:t xml:space="preserve"> </w:t>
      </w:r>
      <w:r w:rsidRPr="00061F80">
        <w:rPr>
          <w:rFonts w:ascii="Calibri" w:hAnsi="Calibri" w:cs="Calibri"/>
        </w:rPr>
        <w:t>96) includes several places of overlap with 2 Peter (e.g., 23.3 [2 Pet. 3:4]; 9.2 [2 Pet. 1:17]; 35.5 [2 Pet. 2:2]).</w:t>
      </w:r>
    </w:p>
    <w:p w14:paraId="41FAC150" w14:textId="77777777" w:rsidR="00E30E0E" w:rsidRPr="00061F80" w:rsidRDefault="00E30E0E" w:rsidP="00203493">
      <w:pPr>
        <w:pStyle w:val="ListParagraph"/>
        <w:numPr>
          <w:ilvl w:val="1"/>
          <w:numId w:val="14"/>
        </w:numPr>
        <w:rPr>
          <w:rFonts w:ascii="Calibri" w:hAnsi="Calibri" w:cs="Calibri"/>
        </w:rPr>
      </w:pPr>
      <w:r w:rsidRPr="00061F80">
        <w:rPr>
          <w:rFonts w:ascii="Calibri" w:hAnsi="Calibri" w:cs="Calibri"/>
        </w:rPr>
        <w:t>The apocryphal work</w:t>
      </w:r>
      <w:r>
        <w:rPr>
          <w:rFonts w:ascii="Calibri" w:hAnsi="Calibri" w:cs="Calibri"/>
        </w:rPr>
        <w:t xml:space="preserve"> </w:t>
      </w:r>
      <w:r w:rsidRPr="00061F80">
        <w:rPr>
          <w:rFonts w:ascii="Calibri" w:hAnsi="Calibri" w:cs="Calibri"/>
          <w:i/>
        </w:rPr>
        <w:t>Apocalypse of Peter</w:t>
      </w:r>
      <w:r w:rsidRPr="00061F80">
        <w:rPr>
          <w:rFonts w:ascii="Calibri" w:hAnsi="Calibri" w:cs="Calibri"/>
        </w:rPr>
        <w:t xml:space="preserve"> (c. 110) knows </w:t>
      </w:r>
      <w:r>
        <w:rPr>
          <w:rFonts w:ascii="Calibri" w:hAnsi="Calibri" w:cs="Calibri"/>
        </w:rPr>
        <w:t>2 Peter.</w:t>
      </w:r>
    </w:p>
    <w:p w14:paraId="4BD6E9B6" w14:textId="4FEE7BC6" w:rsidR="00E30E0E" w:rsidRPr="00061F80" w:rsidRDefault="00E30E0E" w:rsidP="00203493">
      <w:pPr>
        <w:pStyle w:val="ListParagraph"/>
        <w:numPr>
          <w:ilvl w:val="1"/>
          <w:numId w:val="14"/>
        </w:numPr>
        <w:rPr>
          <w:rFonts w:ascii="Calibri" w:hAnsi="Calibri" w:cs="Calibri"/>
        </w:rPr>
      </w:pPr>
      <w:r w:rsidRPr="00061F80">
        <w:rPr>
          <w:rFonts w:ascii="Calibri" w:hAnsi="Calibri" w:cs="Calibri"/>
        </w:rPr>
        <w:t>Justin Martyr (</w:t>
      </w:r>
      <w:r>
        <w:rPr>
          <w:rFonts w:ascii="Calibri" w:hAnsi="Calibri" w:cs="Calibri"/>
        </w:rPr>
        <w:t xml:space="preserve">c. </w:t>
      </w:r>
      <w:r w:rsidRPr="00061F80">
        <w:rPr>
          <w:rFonts w:ascii="Calibri" w:hAnsi="Calibri" w:cs="Calibri"/>
        </w:rPr>
        <w:t xml:space="preserve">100-165) makes a striking allusion to 2 Peter 2:1 in his </w:t>
      </w:r>
      <w:r w:rsidRPr="00061F80">
        <w:rPr>
          <w:rFonts w:ascii="Calibri" w:hAnsi="Calibri" w:cs="Calibri"/>
          <w:i/>
        </w:rPr>
        <w:t>Dialogue with Trypho</w:t>
      </w:r>
      <w:r w:rsidRPr="00061F80">
        <w:rPr>
          <w:rFonts w:ascii="Calibri" w:hAnsi="Calibri" w:cs="Calibri"/>
        </w:rPr>
        <w:t xml:space="preserve"> </w:t>
      </w:r>
      <w:r w:rsidRPr="00061F80">
        <w:rPr>
          <w:rFonts w:ascii="Calibri" w:hAnsi="Calibri" w:cs="Calibri"/>
          <w:i/>
        </w:rPr>
        <w:t>82.1</w:t>
      </w:r>
      <w:r w:rsidRPr="00061F80">
        <w:rPr>
          <w:rFonts w:ascii="Calibri" w:hAnsi="Calibri" w:cs="Calibri"/>
        </w:rPr>
        <w:t>.</w:t>
      </w:r>
    </w:p>
    <w:p w14:paraId="0ED0C82E" w14:textId="0379E64B" w:rsidR="00E30E0E" w:rsidRPr="00061F80" w:rsidRDefault="00E30E0E" w:rsidP="00203493">
      <w:pPr>
        <w:pStyle w:val="ListParagraph"/>
        <w:numPr>
          <w:ilvl w:val="2"/>
          <w:numId w:val="14"/>
        </w:numPr>
        <w:rPr>
          <w:rFonts w:ascii="Calibri" w:hAnsi="Calibri" w:cs="Calibri"/>
        </w:rPr>
      </w:pPr>
      <w:r w:rsidRPr="00061F80">
        <w:rPr>
          <w:rFonts w:ascii="Calibri" w:hAnsi="Calibri" w:cs="Calibri"/>
        </w:rPr>
        <w:t xml:space="preserve">They both use the rare word </w:t>
      </w:r>
      <w:r w:rsidRPr="00061F80">
        <w:rPr>
          <w:rFonts w:ascii="Calibri" w:hAnsi="Calibri" w:cs="Calibri"/>
          <w:i/>
        </w:rPr>
        <w:t xml:space="preserve">pseudodidaskaloi </w:t>
      </w:r>
      <w:r w:rsidRPr="00061F80">
        <w:rPr>
          <w:rFonts w:ascii="Calibri" w:hAnsi="Calibri" w:cs="Calibri"/>
        </w:rPr>
        <w:t xml:space="preserve">(“false teachers”), which only </w:t>
      </w:r>
      <w:r>
        <w:rPr>
          <w:rFonts w:ascii="Calibri" w:hAnsi="Calibri" w:cs="Calibri"/>
        </w:rPr>
        <w:t>t</w:t>
      </w:r>
      <w:r w:rsidRPr="00061F80">
        <w:rPr>
          <w:rFonts w:ascii="Calibri" w:hAnsi="Calibri" w:cs="Calibri"/>
        </w:rPr>
        <w:t xml:space="preserve">hese two sources use up till </w:t>
      </w:r>
      <w:r w:rsidR="00382157">
        <w:rPr>
          <w:rFonts w:ascii="Calibri" w:hAnsi="Calibri" w:cs="Calibri"/>
        </w:rPr>
        <w:t>the late 2</w:t>
      </w:r>
      <w:r w:rsidR="00382157" w:rsidRPr="00382157">
        <w:rPr>
          <w:rFonts w:ascii="Calibri" w:hAnsi="Calibri" w:cs="Calibri"/>
          <w:vertAlign w:val="superscript"/>
        </w:rPr>
        <w:t>nd</w:t>
      </w:r>
      <w:r w:rsidR="00382157">
        <w:rPr>
          <w:rFonts w:ascii="Calibri" w:hAnsi="Calibri" w:cs="Calibri"/>
        </w:rPr>
        <w:t xml:space="preserve"> century.</w:t>
      </w:r>
    </w:p>
    <w:p w14:paraId="7A9C571D" w14:textId="77777777" w:rsidR="00E30E0E" w:rsidRPr="00061F80" w:rsidRDefault="00E30E0E" w:rsidP="00203493">
      <w:pPr>
        <w:pStyle w:val="ListParagraph"/>
        <w:numPr>
          <w:ilvl w:val="1"/>
          <w:numId w:val="14"/>
        </w:numPr>
        <w:rPr>
          <w:rFonts w:ascii="Calibri" w:hAnsi="Calibri" w:cs="Calibri"/>
          <w:i/>
        </w:rPr>
      </w:pPr>
      <w:r w:rsidRPr="00061F80">
        <w:rPr>
          <w:rFonts w:ascii="Calibri" w:hAnsi="Calibri" w:cs="Calibri"/>
        </w:rPr>
        <w:t xml:space="preserve">Irenaeus appears to cite 2 Peter 3:8 in </w:t>
      </w:r>
      <w:r w:rsidRPr="00061F80">
        <w:rPr>
          <w:rFonts w:ascii="Calibri" w:hAnsi="Calibri" w:cs="Calibri"/>
          <w:i/>
        </w:rPr>
        <w:t>Against Heresies 5.23.2</w:t>
      </w:r>
      <w:r w:rsidRPr="00061F80">
        <w:rPr>
          <w:rFonts w:ascii="Calibri" w:hAnsi="Calibri" w:cs="Calibri"/>
        </w:rPr>
        <w:t>.</w:t>
      </w:r>
    </w:p>
    <w:p w14:paraId="5AC6DB89" w14:textId="768487B6" w:rsidR="00E30E0E" w:rsidRPr="00061F80" w:rsidRDefault="00E30E0E" w:rsidP="00203493">
      <w:pPr>
        <w:pStyle w:val="ListParagraph"/>
        <w:numPr>
          <w:ilvl w:val="1"/>
          <w:numId w:val="14"/>
        </w:numPr>
        <w:rPr>
          <w:rFonts w:ascii="Calibri" w:hAnsi="Calibri" w:cs="Calibri"/>
        </w:rPr>
      </w:pPr>
      <w:r w:rsidRPr="00061F80">
        <w:rPr>
          <w:rFonts w:ascii="Calibri" w:hAnsi="Calibri" w:cs="Calibri"/>
        </w:rPr>
        <w:t>Origen cited it six times and clearly received it as canonical.</w:t>
      </w:r>
    </w:p>
    <w:p w14:paraId="19E0F51B" w14:textId="77777777" w:rsidR="00E30E0E" w:rsidRPr="00061F80" w:rsidRDefault="00E30E0E" w:rsidP="00203493">
      <w:pPr>
        <w:pStyle w:val="ListParagraph"/>
        <w:numPr>
          <w:ilvl w:val="0"/>
          <w:numId w:val="14"/>
        </w:numPr>
        <w:rPr>
          <w:rFonts w:ascii="Calibri" w:hAnsi="Calibri" w:cs="Calibri"/>
        </w:rPr>
      </w:pPr>
      <w:r w:rsidRPr="00061F80">
        <w:rPr>
          <w:rFonts w:ascii="Calibri" w:hAnsi="Calibri" w:cs="Calibri"/>
        </w:rPr>
        <w:t>Reception</w:t>
      </w:r>
    </w:p>
    <w:p w14:paraId="6627DA95" w14:textId="35797443" w:rsidR="00E30E0E" w:rsidRPr="00061F80" w:rsidRDefault="00E30E0E" w:rsidP="00203493">
      <w:pPr>
        <w:pStyle w:val="ListParagraph"/>
        <w:numPr>
          <w:ilvl w:val="1"/>
          <w:numId w:val="14"/>
        </w:numPr>
        <w:rPr>
          <w:rFonts w:ascii="Calibri" w:hAnsi="Calibri" w:cs="Calibri"/>
          <w:color w:val="7030A0"/>
        </w:rPr>
      </w:pPr>
      <w:r w:rsidRPr="00061F80">
        <w:rPr>
          <w:rFonts w:ascii="Calibri" w:hAnsi="Calibri" w:cs="Calibri"/>
          <w:b/>
          <w:color w:val="7030A0"/>
        </w:rPr>
        <w:t xml:space="preserve">Michael J. Kruger: </w:t>
      </w:r>
      <w:r w:rsidRPr="00061F80">
        <w:rPr>
          <w:rFonts w:ascii="Calibri" w:hAnsi="Calibri" w:cs="Calibri"/>
          <w:color w:val="7030A0"/>
        </w:rPr>
        <w:t>Despite some initial hesitancy toward 2 Peter from some quarters of the church, in the end it was widely received by such figures as Jerome, Athanasius, Gregory of Nazianzus, and Augustine. Thus, even with its slow start, it is important to remember that 2 Peter still has significantly more support for its inclusion in the canon than the best of those books that have been rejected.</w:t>
      </w:r>
      <w:r w:rsidRPr="00061F80">
        <w:rPr>
          <w:rStyle w:val="FootnoteReference"/>
          <w:rFonts w:ascii="Calibri" w:hAnsi="Calibri" w:cs="Calibri"/>
          <w:color w:val="7030A0"/>
        </w:rPr>
        <w:footnoteReference w:id="9"/>
      </w:r>
    </w:p>
    <w:p w14:paraId="21F974CD" w14:textId="77777777" w:rsidR="00E30E0E" w:rsidRPr="00061F80" w:rsidRDefault="00E30E0E" w:rsidP="00203493">
      <w:pPr>
        <w:pStyle w:val="ListParagraph"/>
        <w:numPr>
          <w:ilvl w:val="0"/>
          <w:numId w:val="14"/>
        </w:numPr>
        <w:rPr>
          <w:rFonts w:ascii="Calibri" w:hAnsi="Calibri" w:cs="Calibri"/>
          <w:color w:val="7030A0"/>
        </w:rPr>
      </w:pPr>
      <w:r w:rsidRPr="00061F80">
        <w:rPr>
          <w:rFonts w:ascii="Calibri" w:hAnsi="Calibri" w:cs="Calibri"/>
        </w:rPr>
        <w:t>Manuscript evidence</w:t>
      </w:r>
    </w:p>
    <w:p w14:paraId="7A029ACF" w14:textId="77777777" w:rsidR="00E30E0E" w:rsidRDefault="00E30E0E" w:rsidP="00203493">
      <w:pPr>
        <w:pStyle w:val="ListParagraph"/>
        <w:numPr>
          <w:ilvl w:val="1"/>
          <w:numId w:val="14"/>
        </w:numPr>
        <w:rPr>
          <w:rFonts w:ascii="Calibri" w:hAnsi="Calibri" w:cs="Calibri"/>
        </w:rPr>
      </w:pPr>
      <w:r w:rsidRPr="00061F80">
        <w:rPr>
          <w:rFonts w:ascii="Calibri" w:hAnsi="Calibri" w:cs="Calibri"/>
        </w:rPr>
        <w:t>The Bodmer papyrus manuscript (P72), a 3</w:t>
      </w:r>
      <w:r w:rsidRPr="00061F80">
        <w:rPr>
          <w:rFonts w:ascii="Calibri" w:hAnsi="Calibri" w:cs="Calibri"/>
          <w:vertAlign w:val="superscript"/>
        </w:rPr>
        <w:t>rd</w:t>
      </w:r>
      <w:r w:rsidRPr="00061F80">
        <w:rPr>
          <w:rFonts w:ascii="Calibri" w:hAnsi="Calibri" w:cs="Calibri"/>
        </w:rPr>
        <w:t>-century manuscript from Egypt, confirms the use of Jude and 2 Peter.</w:t>
      </w:r>
    </w:p>
    <w:p w14:paraId="50F9FC32" w14:textId="77777777" w:rsidR="00E30E0E" w:rsidRPr="00061F80" w:rsidRDefault="00E30E0E" w:rsidP="00E30E0E">
      <w:pPr>
        <w:pStyle w:val="ListParagraph"/>
        <w:ind w:left="2160"/>
        <w:rPr>
          <w:rFonts w:ascii="Calibri" w:hAnsi="Calibri" w:cs="Calibri"/>
        </w:rPr>
      </w:pPr>
    </w:p>
    <w:p w14:paraId="214CF3E4" w14:textId="77777777" w:rsidR="00E30E0E" w:rsidRPr="00061F80" w:rsidRDefault="00E30E0E" w:rsidP="00203493">
      <w:pPr>
        <w:pStyle w:val="ListParagraph"/>
        <w:numPr>
          <w:ilvl w:val="0"/>
          <w:numId w:val="2"/>
        </w:numPr>
        <w:rPr>
          <w:rFonts w:ascii="Calibri" w:hAnsi="Calibri" w:cs="Calibri"/>
          <w:i/>
        </w:rPr>
      </w:pPr>
      <w:r w:rsidRPr="00061F80">
        <w:rPr>
          <w:rFonts w:ascii="Calibri" w:hAnsi="Calibri" w:cs="Calibri"/>
          <w:i/>
        </w:rPr>
        <w:t>2 and 3 John</w:t>
      </w:r>
    </w:p>
    <w:p w14:paraId="2035309F" w14:textId="77777777" w:rsidR="00E30E0E" w:rsidRPr="00061F80" w:rsidRDefault="00E30E0E" w:rsidP="00203493">
      <w:pPr>
        <w:pStyle w:val="ListParagraph"/>
        <w:numPr>
          <w:ilvl w:val="1"/>
          <w:numId w:val="2"/>
        </w:numPr>
        <w:rPr>
          <w:rFonts w:ascii="Calibri" w:hAnsi="Calibri" w:cs="Calibri"/>
          <w:i/>
        </w:rPr>
      </w:pPr>
      <w:r w:rsidRPr="00061F80">
        <w:rPr>
          <w:rFonts w:ascii="Calibri" w:hAnsi="Calibri" w:cs="Calibri"/>
        </w:rPr>
        <w:t>Reason</w:t>
      </w:r>
      <w:r>
        <w:rPr>
          <w:rFonts w:ascii="Calibri" w:hAnsi="Calibri" w:cs="Calibri"/>
        </w:rPr>
        <w:t>s</w:t>
      </w:r>
      <w:r w:rsidRPr="00061F80">
        <w:rPr>
          <w:rFonts w:ascii="Calibri" w:hAnsi="Calibri" w:cs="Calibri"/>
        </w:rPr>
        <w:t xml:space="preserve"> for dispute</w:t>
      </w:r>
    </w:p>
    <w:p w14:paraId="3396FF7B" w14:textId="77777777" w:rsidR="00E30E0E" w:rsidRPr="00651862" w:rsidRDefault="00E30E0E" w:rsidP="00203493">
      <w:pPr>
        <w:pStyle w:val="ListParagraph"/>
        <w:numPr>
          <w:ilvl w:val="0"/>
          <w:numId w:val="16"/>
        </w:numPr>
        <w:rPr>
          <w:rFonts w:ascii="Calibri" w:hAnsi="Calibri" w:cs="Calibri"/>
          <w:i/>
        </w:rPr>
      </w:pPr>
      <w:r w:rsidRPr="00061F80">
        <w:rPr>
          <w:rFonts w:ascii="Calibri" w:hAnsi="Calibri" w:cs="Calibri"/>
        </w:rPr>
        <w:t>Authorship</w:t>
      </w:r>
      <w:r>
        <w:rPr>
          <w:rFonts w:ascii="Calibri" w:hAnsi="Calibri" w:cs="Calibri"/>
        </w:rPr>
        <w:t xml:space="preserve"> and s</w:t>
      </w:r>
      <w:r w:rsidRPr="00651862">
        <w:rPr>
          <w:rFonts w:ascii="Calibri" w:hAnsi="Calibri" w:cs="Calibri"/>
        </w:rPr>
        <w:t>hort length</w:t>
      </w:r>
    </w:p>
    <w:p w14:paraId="42D3E29B" w14:textId="77777777" w:rsidR="00E30E0E" w:rsidRPr="00061F80" w:rsidRDefault="00E30E0E" w:rsidP="00203493">
      <w:pPr>
        <w:pStyle w:val="ListParagraph"/>
        <w:numPr>
          <w:ilvl w:val="0"/>
          <w:numId w:val="15"/>
        </w:numPr>
        <w:rPr>
          <w:rFonts w:ascii="Calibri" w:hAnsi="Calibri" w:cs="Calibri"/>
        </w:rPr>
      </w:pPr>
      <w:r w:rsidRPr="00061F80">
        <w:rPr>
          <w:rFonts w:ascii="Calibri" w:hAnsi="Calibri" w:cs="Calibri"/>
        </w:rPr>
        <w:t>Citations</w:t>
      </w:r>
    </w:p>
    <w:p w14:paraId="55A934BE" w14:textId="0A399B5A" w:rsidR="00E30E0E" w:rsidRPr="00061F80" w:rsidRDefault="00E30E0E" w:rsidP="00203493">
      <w:pPr>
        <w:pStyle w:val="ListParagraph"/>
        <w:numPr>
          <w:ilvl w:val="2"/>
          <w:numId w:val="15"/>
        </w:numPr>
        <w:rPr>
          <w:rFonts w:ascii="Calibri" w:hAnsi="Calibri" w:cs="Calibri"/>
        </w:rPr>
      </w:pPr>
      <w:r w:rsidRPr="00061F80">
        <w:rPr>
          <w:rFonts w:ascii="Calibri" w:hAnsi="Calibri" w:cs="Calibri"/>
        </w:rPr>
        <w:t xml:space="preserve">Polycarp (69-155) appears to know both 1 and 2 John. He even cites 2 John 7 in his </w:t>
      </w:r>
      <w:r w:rsidRPr="00061F80">
        <w:rPr>
          <w:rFonts w:ascii="Calibri" w:hAnsi="Calibri" w:cs="Calibri"/>
          <w:i/>
        </w:rPr>
        <w:t>Epistle to the Philippians 7.1</w:t>
      </w:r>
      <w:r w:rsidRPr="00061F80">
        <w:rPr>
          <w:rFonts w:ascii="Calibri" w:hAnsi="Calibri" w:cs="Calibri"/>
        </w:rPr>
        <w:t>.</w:t>
      </w:r>
    </w:p>
    <w:p w14:paraId="57592E18" w14:textId="3B00012B" w:rsidR="00E30E0E" w:rsidRPr="00061F80" w:rsidRDefault="00E30E0E" w:rsidP="00203493">
      <w:pPr>
        <w:pStyle w:val="ListParagraph"/>
        <w:numPr>
          <w:ilvl w:val="2"/>
          <w:numId w:val="15"/>
        </w:numPr>
        <w:rPr>
          <w:rFonts w:ascii="Calibri" w:hAnsi="Calibri" w:cs="Calibri"/>
        </w:rPr>
      </w:pPr>
      <w:r w:rsidRPr="00061F80">
        <w:rPr>
          <w:rFonts w:ascii="Calibri" w:hAnsi="Calibri" w:cs="Calibri"/>
        </w:rPr>
        <w:t xml:space="preserve">Ignatius (35-108) knew 2 John (Cf. </w:t>
      </w:r>
      <w:r w:rsidRPr="00061F80">
        <w:rPr>
          <w:rFonts w:ascii="Calibri" w:hAnsi="Calibri" w:cs="Calibri"/>
          <w:i/>
        </w:rPr>
        <w:t>Epistle to the Ephesians 6.2; 9.1; 11.2</w:t>
      </w:r>
      <w:r w:rsidRPr="00061F80">
        <w:rPr>
          <w:rFonts w:ascii="Calibri" w:hAnsi="Calibri" w:cs="Calibri"/>
        </w:rPr>
        <w:t>)</w:t>
      </w:r>
    </w:p>
    <w:p w14:paraId="134A3D17" w14:textId="77777777" w:rsidR="00E30E0E" w:rsidRPr="00061F80" w:rsidRDefault="00E30E0E" w:rsidP="00203493">
      <w:pPr>
        <w:pStyle w:val="ListParagraph"/>
        <w:numPr>
          <w:ilvl w:val="2"/>
          <w:numId w:val="15"/>
        </w:numPr>
        <w:rPr>
          <w:rFonts w:ascii="Calibri" w:hAnsi="Calibri" w:cs="Calibri"/>
        </w:rPr>
      </w:pPr>
      <w:r w:rsidRPr="00061F80">
        <w:rPr>
          <w:rFonts w:ascii="Calibri" w:hAnsi="Calibri" w:cs="Calibri"/>
        </w:rPr>
        <w:t>The Muratorian Canon (</w:t>
      </w:r>
      <w:r>
        <w:rPr>
          <w:rFonts w:ascii="Calibri" w:hAnsi="Calibri" w:cs="Calibri"/>
        </w:rPr>
        <w:t xml:space="preserve">c. </w:t>
      </w:r>
      <w:r w:rsidRPr="00061F80">
        <w:rPr>
          <w:rFonts w:ascii="Calibri" w:hAnsi="Calibri" w:cs="Calibri"/>
        </w:rPr>
        <w:t xml:space="preserve"> 170-200) mentions at least two of the epistles of John (and possibly all three).</w:t>
      </w:r>
    </w:p>
    <w:p w14:paraId="22166430" w14:textId="79B8956A" w:rsidR="00E30E0E" w:rsidRPr="00061F80" w:rsidRDefault="00E30E0E" w:rsidP="00203493">
      <w:pPr>
        <w:pStyle w:val="ListParagraph"/>
        <w:numPr>
          <w:ilvl w:val="2"/>
          <w:numId w:val="15"/>
        </w:numPr>
        <w:rPr>
          <w:rFonts w:ascii="Calibri" w:hAnsi="Calibri" w:cs="Calibri"/>
        </w:rPr>
      </w:pPr>
      <w:r w:rsidRPr="00061F80">
        <w:rPr>
          <w:rFonts w:ascii="Calibri" w:hAnsi="Calibri" w:cs="Calibri"/>
        </w:rPr>
        <w:lastRenderedPageBreak/>
        <w:t>Irenaeus received at least the first and second epistle (</w:t>
      </w:r>
      <w:r w:rsidRPr="00061F80">
        <w:rPr>
          <w:rFonts w:ascii="Calibri" w:hAnsi="Calibri" w:cs="Calibri"/>
          <w:i/>
        </w:rPr>
        <w:t>Against Heresies 1.16.3; 3.16.8</w:t>
      </w:r>
      <w:r w:rsidR="003A25F4">
        <w:rPr>
          <w:rFonts w:ascii="Calibri" w:hAnsi="Calibri" w:cs="Calibri"/>
        </w:rPr>
        <w:t>)</w:t>
      </w:r>
    </w:p>
    <w:p w14:paraId="500E4E31" w14:textId="77777777" w:rsidR="00E30E0E" w:rsidRPr="00061F80" w:rsidRDefault="00E30E0E" w:rsidP="00203493">
      <w:pPr>
        <w:pStyle w:val="ListParagraph"/>
        <w:numPr>
          <w:ilvl w:val="1"/>
          <w:numId w:val="15"/>
        </w:numPr>
        <w:rPr>
          <w:rFonts w:ascii="Calibri" w:hAnsi="Calibri" w:cs="Calibri"/>
          <w:i/>
        </w:rPr>
      </w:pPr>
      <w:r w:rsidRPr="00061F80">
        <w:rPr>
          <w:rFonts w:ascii="Calibri" w:hAnsi="Calibri" w:cs="Calibri"/>
        </w:rPr>
        <w:t>Reception</w:t>
      </w:r>
    </w:p>
    <w:p w14:paraId="4FDA95F3" w14:textId="77777777" w:rsidR="00E30E0E" w:rsidRPr="00061F80" w:rsidRDefault="00E30E0E" w:rsidP="00203493">
      <w:pPr>
        <w:pStyle w:val="ListParagraph"/>
        <w:numPr>
          <w:ilvl w:val="2"/>
          <w:numId w:val="15"/>
        </w:numPr>
        <w:rPr>
          <w:rFonts w:ascii="Calibri" w:hAnsi="Calibri" w:cs="Calibri"/>
        </w:rPr>
      </w:pPr>
      <w:r w:rsidRPr="00061F80">
        <w:rPr>
          <w:rFonts w:ascii="Calibri" w:hAnsi="Calibri" w:cs="Calibri"/>
        </w:rPr>
        <w:t>Hippolytus (170-235) accepted at least 1 and 2 John (but is silent about 3 John)</w:t>
      </w:r>
    </w:p>
    <w:p w14:paraId="0FB7778D" w14:textId="77777777" w:rsidR="00E30E0E" w:rsidRPr="00061F80" w:rsidRDefault="00E30E0E" w:rsidP="00203493">
      <w:pPr>
        <w:pStyle w:val="ListParagraph"/>
        <w:numPr>
          <w:ilvl w:val="2"/>
          <w:numId w:val="15"/>
        </w:numPr>
        <w:rPr>
          <w:rFonts w:ascii="Calibri" w:hAnsi="Calibri" w:cs="Calibri"/>
          <w:i/>
        </w:rPr>
      </w:pPr>
      <w:r w:rsidRPr="00061F80">
        <w:rPr>
          <w:rFonts w:ascii="Calibri" w:hAnsi="Calibri" w:cs="Calibri"/>
        </w:rPr>
        <w:t>Although Origen recognized that some had doubts about 2 and 3 John, he regards them as canonical.</w:t>
      </w:r>
    </w:p>
    <w:p w14:paraId="0C7221C2" w14:textId="09CF8ED0" w:rsidR="00E30E0E" w:rsidRPr="00061F80" w:rsidRDefault="00E30E0E" w:rsidP="00203493">
      <w:pPr>
        <w:pStyle w:val="ListParagraph"/>
        <w:numPr>
          <w:ilvl w:val="2"/>
          <w:numId w:val="15"/>
        </w:numPr>
        <w:rPr>
          <w:rFonts w:ascii="Calibri" w:hAnsi="Calibri" w:cs="Calibri"/>
        </w:rPr>
      </w:pPr>
      <w:r w:rsidRPr="00061F80">
        <w:rPr>
          <w:rFonts w:ascii="Calibri" w:hAnsi="Calibri" w:cs="Calibri"/>
        </w:rPr>
        <w:t xml:space="preserve">Dionysius of Alexandria (died 265) mentions 2 and 3 John quite confidently as canonical Scripture (cf. Eusebius </w:t>
      </w:r>
      <w:r w:rsidRPr="00061F80">
        <w:rPr>
          <w:rFonts w:ascii="Calibri" w:hAnsi="Calibri" w:cs="Calibri"/>
          <w:i/>
        </w:rPr>
        <w:t>Ecclesiastical History 7.25.11</w:t>
      </w:r>
      <w:r w:rsidRPr="00061F80">
        <w:rPr>
          <w:rFonts w:ascii="Calibri" w:hAnsi="Calibri" w:cs="Calibri"/>
        </w:rPr>
        <w:t>)</w:t>
      </w:r>
      <w:r>
        <w:rPr>
          <w:rFonts w:ascii="Calibri" w:hAnsi="Calibri" w:cs="Calibri"/>
        </w:rPr>
        <w:t>.</w:t>
      </w:r>
    </w:p>
    <w:p w14:paraId="1185D889" w14:textId="7771B280" w:rsidR="00E30E0E" w:rsidRPr="00061F80" w:rsidRDefault="00E30E0E" w:rsidP="00203493">
      <w:pPr>
        <w:pStyle w:val="ListParagraph"/>
        <w:numPr>
          <w:ilvl w:val="2"/>
          <w:numId w:val="15"/>
        </w:numPr>
        <w:rPr>
          <w:rFonts w:ascii="Calibri" w:hAnsi="Calibri" w:cs="Calibri"/>
          <w:i/>
        </w:rPr>
      </w:pPr>
      <w:r w:rsidRPr="00061F80">
        <w:rPr>
          <w:rFonts w:ascii="Calibri" w:hAnsi="Calibri" w:cs="Calibri"/>
        </w:rPr>
        <w:t>The reception of two tiny epistles like 2 and 3 John by the third century, though not used as much as other books, suggests that they were likely bound together with 1 John (</w:t>
      </w:r>
      <w:r w:rsidR="00B4402A">
        <w:rPr>
          <w:rFonts w:ascii="Calibri" w:hAnsi="Calibri" w:cs="Calibri"/>
        </w:rPr>
        <w:t>and maybe John’s Gospel</w:t>
      </w:r>
      <w:r w:rsidRPr="00061F80">
        <w:rPr>
          <w:rFonts w:ascii="Calibri" w:hAnsi="Calibri" w:cs="Calibri"/>
        </w:rPr>
        <w:t>) at a much earlier point.</w:t>
      </w:r>
    </w:p>
    <w:p w14:paraId="030EE4C4" w14:textId="77777777" w:rsidR="00E30E0E" w:rsidRPr="00061F80" w:rsidRDefault="00E30E0E" w:rsidP="00203493">
      <w:pPr>
        <w:pStyle w:val="ListParagraph"/>
        <w:numPr>
          <w:ilvl w:val="1"/>
          <w:numId w:val="15"/>
        </w:numPr>
        <w:rPr>
          <w:rFonts w:ascii="Calibri" w:hAnsi="Calibri" w:cs="Calibri"/>
          <w:i/>
        </w:rPr>
      </w:pPr>
      <w:r w:rsidRPr="00061F80">
        <w:rPr>
          <w:rFonts w:ascii="Calibri" w:hAnsi="Calibri" w:cs="Calibri"/>
        </w:rPr>
        <w:t>Manuscript evidence</w:t>
      </w:r>
    </w:p>
    <w:p w14:paraId="6D6AEE2B" w14:textId="0F734429" w:rsidR="00E30E0E" w:rsidRPr="00061F80" w:rsidRDefault="00E30E0E" w:rsidP="00203493">
      <w:pPr>
        <w:pStyle w:val="ListParagraph"/>
        <w:numPr>
          <w:ilvl w:val="2"/>
          <w:numId w:val="15"/>
        </w:numPr>
        <w:rPr>
          <w:rFonts w:ascii="Calibri" w:hAnsi="Calibri" w:cs="Calibri"/>
          <w:i/>
        </w:rPr>
      </w:pPr>
      <w:r w:rsidRPr="00061F80">
        <w:rPr>
          <w:rFonts w:ascii="Calibri" w:hAnsi="Calibri" w:cs="Calibri"/>
        </w:rPr>
        <w:t>The third-century codex of 2 John, P. Antinoopolis 12 (</w:t>
      </w:r>
      <w:r w:rsidRPr="00061F80">
        <w:rPr>
          <w:rFonts w:ascii="Calibri" w:hAnsi="Calibri" w:cs="Calibri"/>
          <w:i/>
        </w:rPr>
        <w:t>P.Ant.12</w:t>
      </w:r>
      <w:r w:rsidRPr="00061F80">
        <w:rPr>
          <w:rFonts w:ascii="Calibri" w:hAnsi="Calibri" w:cs="Calibri"/>
        </w:rPr>
        <w:t>)</w:t>
      </w:r>
    </w:p>
    <w:p w14:paraId="3A3FE5F4" w14:textId="77777777" w:rsidR="00E30E0E" w:rsidRPr="009B0938" w:rsidRDefault="00E30E0E" w:rsidP="00203493">
      <w:pPr>
        <w:pStyle w:val="ListParagraph"/>
        <w:numPr>
          <w:ilvl w:val="2"/>
          <w:numId w:val="15"/>
        </w:numPr>
        <w:rPr>
          <w:rFonts w:ascii="Calibri" w:hAnsi="Calibri" w:cs="Calibri"/>
          <w:i/>
        </w:rPr>
      </w:pPr>
      <w:r w:rsidRPr="00061F80">
        <w:rPr>
          <w:rFonts w:ascii="Calibri" w:hAnsi="Calibri" w:cs="Calibri"/>
        </w:rPr>
        <w:t>This fragment has a high page number, suggesting that 2 John originally circulated with the other Johannine letters, along with other books.</w:t>
      </w:r>
    </w:p>
    <w:p w14:paraId="142A5972" w14:textId="77777777" w:rsidR="00E30E0E" w:rsidRPr="00B4402A" w:rsidRDefault="00E30E0E" w:rsidP="00B4402A">
      <w:pPr>
        <w:rPr>
          <w:rFonts w:ascii="Calibri" w:hAnsi="Calibri" w:cs="Calibri"/>
          <w:i/>
        </w:rPr>
      </w:pPr>
    </w:p>
    <w:p w14:paraId="37B62BFA" w14:textId="77777777" w:rsidR="00E30E0E" w:rsidRPr="00061F80" w:rsidRDefault="00E30E0E" w:rsidP="00203493">
      <w:pPr>
        <w:pStyle w:val="ListParagraph"/>
        <w:numPr>
          <w:ilvl w:val="0"/>
          <w:numId w:val="2"/>
        </w:numPr>
        <w:rPr>
          <w:rFonts w:ascii="Calibri" w:hAnsi="Calibri" w:cs="Calibri"/>
          <w:i/>
        </w:rPr>
      </w:pPr>
      <w:r w:rsidRPr="00061F80">
        <w:rPr>
          <w:rFonts w:ascii="Calibri" w:hAnsi="Calibri" w:cs="Calibri"/>
          <w:i/>
        </w:rPr>
        <w:t>Jude</w:t>
      </w:r>
      <w:r w:rsidRPr="00061F80">
        <w:rPr>
          <w:rFonts w:ascii="Calibri" w:hAnsi="Calibri" w:cs="Calibri"/>
        </w:rPr>
        <w:t xml:space="preserve"> </w:t>
      </w:r>
    </w:p>
    <w:p w14:paraId="62C1ED2F" w14:textId="77777777" w:rsidR="00E30E0E" w:rsidRPr="00061F80" w:rsidRDefault="00E30E0E" w:rsidP="00203493">
      <w:pPr>
        <w:pStyle w:val="ListParagraph"/>
        <w:numPr>
          <w:ilvl w:val="0"/>
          <w:numId w:val="4"/>
        </w:numPr>
        <w:rPr>
          <w:rFonts w:ascii="Calibri" w:hAnsi="Calibri" w:cs="Calibri"/>
        </w:rPr>
      </w:pPr>
      <w:r w:rsidRPr="00061F80">
        <w:rPr>
          <w:rFonts w:ascii="Calibri" w:hAnsi="Calibri" w:cs="Calibri"/>
        </w:rPr>
        <w:t>Reason for dispute</w:t>
      </w:r>
    </w:p>
    <w:p w14:paraId="44B51C56" w14:textId="77777777" w:rsidR="00E30E0E" w:rsidRPr="00061F80" w:rsidRDefault="00E30E0E" w:rsidP="00203493">
      <w:pPr>
        <w:pStyle w:val="ListParagraph"/>
        <w:numPr>
          <w:ilvl w:val="1"/>
          <w:numId w:val="4"/>
        </w:numPr>
        <w:rPr>
          <w:rFonts w:ascii="Calibri" w:hAnsi="Calibri" w:cs="Calibri"/>
        </w:rPr>
      </w:pPr>
      <w:r w:rsidRPr="00061F80">
        <w:rPr>
          <w:rFonts w:ascii="Calibri" w:hAnsi="Calibri" w:cs="Calibri"/>
        </w:rPr>
        <w:t xml:space="preserve">Its citation of </w:t>
      </w:r>
      <w:r w:rsidRPr="00061F80">
        <w:rPr>
          <w:rFonts w:ascii="Calibri" w:hAnsi="Calibri" w:cs="Calibri"/>
          <w:i/>
        </w:rPr>
        <w:t>1 Enoch 1:9</w:t>
      </w:r>
      <w:r w:rsidRPr="00061F80">
        <w:rPr>
          <w:rFonts w:ascii="Calibri" w:hAnsi="Calibri" w:cs="Calibri"/>
        </w:rPr>
        <w:t xml:space="preserve"> </w:t>
      </w:r>
    </w:p>
    <w:p w14:paraId="730CD72C" w14:textId="77777777" w:rsidR="00E30E0E" w:rsidRPr="00061F80" w:rsidRDefault="00E30E0E" w:rsidP="00203493">
      <w:pPr>
        <w:pStyle w:val="ListParagraph"/>
        <w:numPr>
          <w:ilvl w:val="2"/>
          <w:numId w:val="4"/>
        </w:numPr>
        <w:rPr>
          <w:rFonts w:ascii="Calibri" w:hAnsi="Calibri" w:cs="Calibri"/>
          <w:color w:val="7030A0"/>
        </w:rPr>
      </w:pPr>
      <w:r w:rsidRPr="00382157">
        <w:rPr>
          <w:rFonts w:ascii="Calibri" w:hAnsi="Calibri" w:cs="Calibri"/>
          <w:b/>
          <w:color w:val="7030A0"/>
          <w:shd w:val="clear" w:color="auto" w:fill="FFFFFF"/>
        </w:rPr>
        <w:t>Jerome (</w:t>
      </w:r>
      <w:r w:rsidRPr="00382157">
        <w:rPr>
          <w:rFonts w:ascii="Calibri" w:hAnsi="Calibri" w:cs="Calibri"/>
          <w:b/>
          <w:i/>
          <w:color w:val="7030A0"/>
          <w:shd w:val="clear" w:color="auto" w:fill="FFFFFF"/>
        </w:rPr>
        <w:t>On Illustrious Men</w:t>
      </w:r>
      <w:r w:rsidRPr="00382157">
        <w:rPr>
          <w:rFonts w:ascii="Calibri" w:hAnsi="Calibri" w:cs="Calibri"/>
          <w:b/>
          <w:color w:val="7030A0"/>
          <w:shd w:val="clear" w:color="auto" w:fill="FFFFFF"/>
        </w:rPr>
        <w:t>, Ch. 4):</w:t>
      </w:r>
      <w:r w:rsidRPr="00061F80">
        <w:rPr>
          <w:rFonts w:ascii="Calibri" w:hAnsi="Calibri" w:cs="Calibri"/>
          <w:color w:val="7030A0"/>
          <w:shd w:val="clear" w:color="auto" w:fill="FFFFFF"/>
        </w:rPr>
        <w:t xml:space="preserve"> “Jude</w:t>
      </w:r>
      <w:r w:rsidRPr="00061F80">
        <w:rPr>
          <w:rFonts w:ascii="Calibri" w:hAnsi="Calibri" w:cs="Calibri"/>
          <w:color w:val="7030A0"/>
          <w:shd w:val="clear" w:color="auto" w:fill="FFFFFF"/>
        </w:rPr>
        <w:t> the brother of </w:t>
      </w:r>
      <w:hyperlink r:id="rId7" w:history="1">
        <w:r w:rsidRPr="00061F80">
          <w:rPr>
            <w:rStyle w:val="Hyperlink"/>
            <w:rFonts w:ascii="Calibri" w:hAnsi="Calibri" w:cs="Calibri"/>
            <w:color w:val="7030A0"/>
            <w:u w:val="none"/>
            <w:shd w:val="clear" w:color="auto" w:fill="FFFFFF"/>
          </w:rPr>
          <w:t>James</w:t>
        </w:r>
      </w:hyperlink>
      <w:r w:rsidRPr="00061F80">
        <w:rPr>
          <w:rFonts w:ascii="Calibri" w:hAnsi="Calibri" w:cs="Calibri"/>
          <w:color w:val="7030A0"/>
          <w:shd w:val="clear" w:color="auto" w:fill="FFFFFF"/>
        </w:rPr>
        <w:t xml:space="preserve"> left a short </w:t>
      </w:r>
      <w:hyperlink r:id="rId8" w:history="1">
        <w:r w:rsidRPr="00061F80">
          <w:rPr>
            <w:rStyle w:val="Hyperlink"/>
            <w:rFonts w:ascii="Calibri" w:hAnsi="Calibri" w:cs="Calibri"/>
            <w:color w:val="7030A0"/>
            <w:u w:val="none"/>
            <w:shd w:val="clear" w:color="auto" w:fill="FFFFFF"/>
          </w:rPr>
          <w:t>epistle</w:t>
        </w:r>
      </w:hyperlink>
      <w:r w:rsidRPr="00061F80">
        <w:rPr>
          <w:rFonts w:ascii="Calibri" w:hAnsi="Calibri" w:cs="Calibri"/>
          <w:color w:val="7030A0"/>
          <w:shd w:val="clear" w:color="auto" w:fill="FFFFFF"/>
        </w:rPr>
        <w:t> which is reckoned among the seven </w:t>
      </w:r>
      <w:hyperlink r:id="rId9" w:history="1">
        <w:r w:rsidRPr="00061F80">
          <w:rPr>
            <w:rStyle w:val="Hyperlink"/>
            <w:rFonts w:ascii="Calibri" w:hAnsi="Calibri" w:cs="Calibri"/>
            <w:color w:val="7030A0"/>
            <w:u w:val="none"/>
            <w:shd w:val="clear" w:color="auto" w:fill="FFFFFF"/>
          </w:rPr>
          <w:t>catholic epistles</w:t>
        </w:r>
      </w:hyperlink>
      <w:r w:rsidRPr="00061F80">
        <w:rPr>
          <w:rFonts w:ascii="Calibri" w:hAnsi="Calibri" w:cs="Calibri"/>
          <w:color w:val="7030A0"/>
          <w:shd w:val="clear" w:color="auto" w:fill="FFFFFF"/>
        </w:rPr>
        <w:t xml:space="preserve">, and </w:t>
      </w:r>
      <w:r w:rsidRPr="00651862">
        <w:rPr>
          <w:rFonts w:ascii="Calibri" w:hAnsi="Calibri" w:cs="Calibri"/>
          <w:color w:val="7030A0"/>
          <w:u w:val="single"/>
          <w:shd w:val="clear" w:color="auto" w:fill="FFFFFF"/>
        </w:rPr>
        <w:t>because in it he quotes from the </w:t>
      </w:r>
      <w:hyperlink r:id="rId10" w:history="1">
        <w:r w:rsidRPr="00651862">
          <w:rPr>
            <w:rStyle w:val="Hyperlink"/>
            <w:rFonts w:ascii="Calibri" w:hAnsi="Calibri" w:cs="Calibri"/>
            <w:color w:val="7030A0"/>
            <w:shd w:val="clear" w:color="auto" w:fill="FFFFFF"/>
          </w:rPr>
          <w:t>apocryphal</w:t>
        </w:r>
      </w:hyperlink>
      <w:r w:rsidRPr="00651862">
        <w:rPr>
          <w:rFonts w:ascii="Calibri" w:hAnsi="Calibri" w:cs="Calibri"/>
          <w:color w:val="7030A0"/>
          <w:u w:val="single"/>
          <w:shd w:val="clear" w:color="auto" w:fill="FFFFFF"/>
        </w:rPr>
        <w:t> </w:t>
      </w:r>
      <w:hyperlink r:id="rId11" w:history="1">
        <w:r w:rsidRPr="00651862">
          <w:rPr>
            <w:rStyle w:val="Hyperlink"/>
            <w:rFonts w:ascii="Calibri" w:hAnsi="Calibri" w:cs="Calibri"/>
            <w:color w:val="7030A0"/>
            <w:shd w:val="clear" w:color="auto" w:fill="FFFFFF"/>
          </w:rPr>
          <w:t>Book of Enoch</w:t>
        </w:r>
      </w:hyperlink>
      <w:r w:rsidRPr="00651862">
        <w:rPr>
          <w:rFonts w:ascii="Calibri" w:hAnsi="Calibri" w:cs="Calibri"/>
          <w:color w:val="7030A0"/>
          <w:u w:val="single"/>
          <w:shd w:val="clear" w:color="auto" w:fill="FFFFFF"/>
        </w:rPr>
        <w:t> it is rejected by many</w:t>
      </w:r>
      <w:r w:rsidRPr="00061F80">
        <w:rPr>
          <w:rFonts w:ascii="Calibri" w:hAnsi="Calibri" w:cs="Calibri"/>
          <w:color w:val="7030A0"/>
          <w:shd w:val="clear" w:color="auto" w:fill="FFFFFF"/>
        </w:rPr>
        <w:t xml:space="preserve">. </w:t>
      </w:r>
      <w:r w:rsidRPr="00651862">
        <w:rPr>
          <w:rFonts w:ascii="Calibri" w:hAnsi="Calibri" w:cs="Calibri"/>
          <w:color w:val="7030A0"/>
          <w:shd w:val="clear" w:color="auto" w:fill="FFFFFF"/>
        </w:rPr>
        <w:t>Nevertheless by age and use it has gained authority and is reckoned among the </w:t>
      </w:r>
      <w:hyperlink r:id="rId12" w:history="1">
        <w:r w:rsidRPr="00651862">
          <w:rPr>
            <w:rStyle w:val="Hyperlink"/>
            <w:rFonts w:ascii="Calibri" w:hAnsi="Calibri" w:cs="Calibri"/>
            <w:color w:val="7030A0"/>
            <w:u w:val="none"/>
            <w:shd w:val="clear" w:color="auto" w:fill="FFFFFF"/>
          </w:rPr>
          <w:t>Holy Scriptures</w:t>
        </w:r>
      </w:hyperlink>
      <w:r w:rsidRPr="00061F80">
        <w:rPr>
          <w:rFonts w:ascii="Calibri" w:hAnsi="Calibri" w:cs="Calibri"/>
          <w:color w:val="7030A0"/>
          <w:shd w:val="clear" w:color="auto" w:fill="FFFFFF"/>
        </w:rPr>
        <w:t>.”</w:t>
      </w:r>
    </w:p>
    <w:p w14:paraId="4EA79B36" w14:textId="2C56667C" w:rsidR="00E30E0E" w:rsidRPr="00061F80" w:rsidRDefault="00E30E0E" w:rsidP="00203493">
      <w:pPr>
        <w:pStyle w:val="ListParagraph"/>
        <w:numPr>
          <w:ilvl w:val="1"/>
          <w:numId w:val="4"/>
        </w:numPr>
        <w:rPr>
          <w:rFonts w:ascii="Calibri" w:hAnsi="Calibri" w:cs="Calibri"/>
        </w:rPr>
      </w:pPr>
      <w:r w:rsidRPr="00061F80">
        <w:rPr>
          <w:rFonts w:ascii="Calibri" w:hAnsi="Calibri" w:cs="Calibri"/>
        </w:rPr>
        <w:t xml:space="preserve">Jude is very short (only 602 words), </w:t>
      </w:r>
      <w:r w:rsidR="00382157">
        <w:rPr>
          <w:rFonts w:ascii="Calibri" w:hAnsi="Calibri" w:cs="Calibri"/>
        </w:rPr>
        <w:t>which may</w:t>
      </w:r>
      <w:r w:rsidRPr="00061F80">
        <w:rPr>
          <w:rFonts w:ascii="Calibri" w:hAnsi="Calibri" w:cs="Calibri"/>
        </w:rPr>
        <w:t xml:space="preserve"> have </w:t>
      </w:r>
      <w:r w:rsidR="00382157">
        <w:rPr>
          <w:rFonts w:ascii="Calibri" w:hAnsi="Calibri" w:cs="Calibri"/>
        </w:rPr>
        <w:t>led to more dispute.</w:t>
      </w:r>
    </w:p>
    <w:p w14:paraId="0EFA3392" w14:textId="77777777" w:rsidR="00E30E0E" w:rsidRPr="00061F80" w:rsidRDefault="00E30E0E" w:rsidP="00203493">
      <w:pPr>
        <w:pStyle w:val="ListParagraph"/>
        <w:numPr>
          <w:ilvl w:val="0"/>
          <w:numId w:val="4"/>
        </w:numPr>
        <w:rPr>
          <w:rFonts w:ascii="Calibri" w:hAnsi="Calibri" w:cs="Calibri"/>
        </w:rPr>
      </w:pPr>
      <w:r w:rsidRPr="00061F80">
        <w:rPr>
          <w:rFonts w:ascii="Calibri" w:hAnsi="Calibri" w:cs="Calibri"/>
        </w:rPr>
        <w:t>Citations</w:t>
      </w:r>
    </w:p>
    <w:p w14:paraId="2F99306C" w14:textId="77777777" w:rsidR="00E30E0E" w:rsidRPr="00061F80" w:rsidRDefault="00E30E0E" w:rsidP="00203493">
      <w:pPr>
        <w:pStyle w:val="ListParagraph"/>
        <w:numPr>
          <w:ilvl w:val="1"/>
          <w:numId w:val="4"/>
        </w:numPr>
        <w:rPr>
          <w:rFonts w:ascii="Calibri" w:hAnsi="Calibri" w:cs="Calibri"/>
        </w:rPr>
      </w:pPr>
      <w:r w:rsidRPr="00061F80">
        <w:rPr>
          <w:rFonts w:ascii="Calibri" w:hAnsi="Calibri" w:cs="Calibri"/>
        </w:rPr>
        <w:t xml:space="preserve">Included in the Muratorian canon (c. </w:t>
      </w:r>
      <w:r>
        <w:rPr>
          <w:rFonts w:ascii="Calibri" w:hAnsi="Calibri" w:cs="Calibri"/>
        </w:rPr>
        <w:t>17</w:t>
      </w:r>
      <w:r w:rsidRPr="00061F80">
        <w:rPr>
          <w:rFonts w:ascii="Calibri" w:hAnsi="Calibri" w:cs="Calibri"/>
        </w:rPr>
        <w:t>0-200)</w:t>
      </w:r>
    </w:p>
    <w:p w14:paraId="22E3648C" w14:textId="77777777" w:rsidR="00E30E0E" w:rsidRPr="00061F80" w:rsidRDefault="00E30E0E" w:rsidP="00203493">
      <w:pPr>
        <w:pStyle w:val="ListParagraph"/>
        <w:numPr>
          <w:ilvl w:val="1"/>
          <w:numId w:val="4"/>
        </w:numPr>
        <w:rPr>
          <w:rFonts w:ascii="Calibri" w:hAnsi="Calibri" w:cs="Calibri"/>
        </w:rPr>
      </w:pPr>
      <w:r w:rsidRPr="00061F80">
        <w:rPr>
          <w:rFonts w:ascii="Calibri" w:hAnsi="Calibri" w:cs="Calibri"/>
        </w:rPr>
        <w:t xml:space="preserve">Tertullian (160-220) acknowledged it as apostolic Scripture in his work </w:t>
      </w:r>
      <w:r w:rsidRPr="00061F80">
        <w:rPr>
          <w:rFonts w:ascii="Calibri" w:hAnsi="Calibri" w:cs="Calibri"/>
          <w:i/>
        </w:rPr>
        <w:t>On Female Fashion</w:t>
      </w:r>
      <w:r w:rsidRPr="00061F80">
        <w:rPr>
          <w:rFonts w:ascii="Calibri" w:hAnsi="Calibri" w:cs="Calibri"/>
        </w:rPr>
        <w:t xml:space="preserve"> (1.3.3).</w:t>
      </w:r>
    </w:p>
    <w:p w14:paraId="41E2BF8B" w14:textId="4C05B195" w:rsidR="00B4402A" w:rsidRPr="00B4402A" w:rsidRDefault="00E30E0E" w:rsidP="00203493">
      <w:pPr>
        <w:pStyle w:val="ListParagraph"/>
        <w:numPr>
          <w:ilvl w:val="1"/>
          <w:numId w:val="4"/>
        </w:numPr>
        <w:rPr>
          <w:rFonts w:ascii="Calibri" w:hAnsi="Calibri" w:cs="Calibri"/>
        </w:rPr>
      </w:pPr>
      <w:r w:rsidRPr="00B4402A">
        <w:rPr>
          <w:rFonts w:ascii="Calibri" w:hAnsi="Calibri" w:cs="Calibri"/>
        </w:rPr>
        <w:t>Clement of Alexandria</w:t>
      </w:r>
      <w:r w:rsidR="00382157" w:rsidRPr="00B4402A">
        <w:rPr>
          <w:rFonts w:ascii="Calibri" w:hAnsi="Calibri" w:cs="Calibri"/>
        </w:rPr>
        <w:t xml:space="preserve"> (c. 150-215)</w:t>
      </w:r>
      <w:r w:rsidRPr="00B4402A">
        <w:rPr>
          <w:rFonts w:ascii="Calibri" w:hAnsi="Calibri" w:cs="Calibri"/>
        </w:rPr>
        <w:t xml:space="preserve"> clearly cited it</w:t>
      </w:r>
      <w:r w:rsidR="00B4402A">
        <w:rPr>
          <w:rFonts w:ascii="Calibri" w:hAnsi="Calibri" w:cs="Calibri"/>
        </w:rPr>
        <w:t>.</w:t>
      </w:r>
    </w:p>
    <w:p w14:paraId="57A14DC0" w14:textId="77777777" w:rsidR="00E30E0E" w:rsidRPr="00061F80" w:rsidRDefault="00E30E0E" w:rsidP="00203493">
      <w:pPr>
        <w:pStyle w:val="ListParagraph"/>
        <w:numPr>
          <w:ilvl w:val="0"/>
          <w:numId w:val="4"/>
        </w:numPr>
        <w:rPr>
          <w:rFonts w:ascii="Calibri" w:hAnsi="Calibri" w:cs="Calibri"/>
        </w:rPr>
      </w:pPr>
      <w:r w:rsidRPr="00061F80">
        <w:rPr>
          <w:rFonts w:ascii="Calibri" w:hAnsi="Calibri" w:cs="Calibri"/>
        </w:rPr>
        <w:t xml:space="preserve">Reception </w:t>
      </w:r>
    </w:p>
    <w:p w14:paraId="62309969" w14:textId="18391F0D" w:rsidR="00E30E0E" w:rsidRPr="00061F80" w:rsidRDefault="00E30E0E" w:rsidP="00203493">
      <w:pPr>
        <w:pStyle w:val="ListParagraph"/>
        <w:numPr>
          <w:ilvl w:val="1"/>
          <w:numId w:val="4"/>
        </w:numPr>
        <w:rPr>
          <w:rFonts w:ascii="Calibri" w:hAnsi="Calibri" w:cs="Calibri"/>
        </w:rPr>
      </w:pPr>
      <w:r w:rsidRPr="00061F80">
        <w:rPr>
          <w:rFonts w:ascii="Calibri" w:hAnsi="Calibri" w:cs="Calibri"/>
        </w:rPr>
        <w:t>Origen (184-253) received it as fully canonical</w:t>
      </w:r>
      <w:r w:rsidR="00382157">
        <w:rPr>
          <w:rFonts w:ascii="Calibri" w:hAnsi="Calibri" w:cs="Calibri"/>
        </w:rPr>
        <w:t>.</w:t>
      </w:r>
    </w:p>
    <w:p w14:paraId="7D7A491A" w14:textId="77777777" w:rsidR="00E30E0E" w:rsidRPr="00382157" w:rsidRDefault="00E30E0E" w:rsidP="00203493">
      <w:pPr>
        <w:pStyle w:val="ListParagraph"/>
        <w:numPr>
          <w:ilvl w:val="1"/>
          <w:numId w:val="4"/>
        </w:numPr>
        <w:rPr>
          <w:rFonts w:ascii="Calibri" w:hAnsi="Calibri" w:cs="Calibri"/>
          <w:i/>
        </w:rPr>
      </w:pPr>
      <w:r w:rsidRPr="00061F80">
        <w:rPr>
          <w:rFonts w:ascii="Calibri" w:hAnsi="Calibri" w:cs="Calibri"/>
        </w:rPr>
        <w:t xml:space="preserve">Eusebius placed it firmly in the canonical “Catholic Epistles” as a book </w:t>
      </w:r>
      <w:r w:rsidRPr="00382157">
        <w:rPr>
          <w:rFonts w:ascii="Calibri" w:hAnsi="Calibri" w:cs="Calibri"/>
          <w:i/>
        </w:rPr>
        <w:t>“used publicly with the rest in most churches.”</w:t>
      </w:r>
    </w:p>
    <w:p w14:paraId="5753633B" w14:textId="77777777" w:rsidR="00E30E0E" w:rsidRPr="00061F80" w:rsidRDefault="00E30E0E" w:rsidP="00203493">
      <w:pPr>
        <w:pStyle w:val="ListParagraph"/>
        <w:numPr>
          <w:ilvl w:val="0"/>
          <w:numId w:val="4"/>
        </w:numPr>
        <w:rPr>
          <w:rFonts w:ascii="Calibri" w:hAnsi="Calibri" w:cs="Calibri"/>
        </w:rPr>
      </w:pPr>
      <w:r w:rsidRPr="00061F80">
        <w:rPr>
          <w:rFonts w:ascii="Calibri" w:hAnsi="Calibri" w:cs="Calibri"/>
        </w:rPr>
        <w:t>Manuscript evidence</w:t>
      </w:r>
    </w:p>
    <w:p w14:paraId="3512A0C8" w14:textId="77777777" w:rsidR="00E30E0E" w:rsidRDefault="00E30E0E" w:rsidP="00203493">
      <w:pPr>
        <w:pStyle w:val="ListParagraph"/>
        <w:numPr>
          <w:ilvl w:val="1"/>
          <w:numId w:val="4"/>
        </w:numPr>
        <w:rPr>
          <w:rFonts w:ascii="Calibri" w:hAnsi="Calibri" w:cs="Calibri"/>
        </w:rPr>
      </w:pPr>
      <w:r w:rsidRPr="00061F80">
        <w:rPr>
          <w:rFonts w:ascii="Calibri" w:hAnsi="Calibri" w:cs="Calibri"/>
        </w:rPr>
        <w:t>The Bodmer papyrus manuscript (P72), a 3</w:t>
      </w:r>
      <w:r w:rsidRPr="00061F80">
        <w:rPr>
          <w:rFonts w:ascii="Calibri" w:hAnsi="Calibri" w:cs="Calibri"/>
          <w:vertAlign w:val="superscript"/>
        </w:rPr>
        <w:t>rd</w:t>
      </w:r>
      <w:r w:rsidRPr="00061F80">
        <w:rPr>
          <w:rFonts w:ascii="Calibri" w:hAnsi="Calibri" w:cs="Calibri"/>
        </w:rPr>
        <w:t>-century manuscript from Egypt, confirms the use of Jude and 2 Peter.</w:t>
      </w:r>
    </w:p>
    <w:p w14:paraId="26AEE409" w14:textId="77777777" w:rsidR="00E30E0E" w:rsidRPr="00061F80" w:rsidRDefault="00E30E0E" w:rsidP="00E30E0E">
      <w:pPr>
        <w:pStyle w:val="ListParagraph"/>
        <w:ind w:left="2160"/>
        <w:rPr>
          <w:rFonts w:ascii="Calibri" w:hAnsi="Calibri" w:cs="Calibri"/>
        </w:rPr>
      </w:pPr>
    </w:p>
    <w:p w14:paraId="1E6EFCC5" w14:textId="77777777" w:rsidR="00E30E0E" w:rsidRPr="00061F80" w:rsidRDefault="00E30E0E" w:rsidP="00203493">
      <w:pPr>
        <w:pStyle w:val="ListParagraph"/>
        <w:numPr>
          <w:ilvl w:val="0"/>
          <w:numId w:val="2"/>
        </w:numPr>
        <w:rPr>
          <w:rFonts w:ascii="Calibri" w:hAnsi="Calibri" w:cs="Calibri"/>
          <w:i/>
        </w:rPr>
      </w:pPr>
      <w:r w:rsidRPr="00061F80">
        <w:rPr>
          <w:rFonts w:ascii="Calibri" w:hAnsi="Calibri" w:cs="Calibri"/>
          <w:i/>
        </w:rPr>
        <w:t xml:space="preserve">Revelation </w:t>
      </w:r>
    </w:p>
    <w:p w14:paraId="22E3E0B1" w14:textId="77777777" w:rsidR="00E30E0E" w:rsidRPr="00061F80" w:rsidRDefault="00E30E0E" w:rsidP="00203493">
      <w:pPr>
        <w:pStyle w:val="ListParagraph"/>
        <w:numPr>
          <w:ilvl w:val="0"/>
          <w:numId w:val="8"/>
        </w:numPr>
        <w:rPr>
          <w:rFonts w:ascii="Calibri" w:hAnsi="Calibri" w:cs="Calibri"/>
        </w:rPr>
      </w:pPr>
      <w:r w:rsidRPr="00061F80">
        <w:rPr>
          <w:rFonts w:ascii="Calibri" w:hAnsi="Calibri" w:cs="Calibri"/>
        </w:rPr>
        <w:t>Reception</w:t>
      </w:r>
    </w:p>
    <w:p w14:paraId="1B2FB8F3" w14:textId="6EDD6BDA" w:rsidR="00E30E0E" w:rsidRDefault="00E30E0E" w:rsidP="00203493">
      <w:pPr>
        <w:pStyle w:val="ListParagraph"/>
        <w:numPr>
          <w:ilvl w:val="1"/>
          <w:numId w:val="8"/>
        </w:numPr>
        <w:rPr>
          <w:rFonts w:ascii="Calibri" w:hAnsi="Calibri" w:cs="Calibri"/>
        </w:rPr>
      </w:pPr>
      <w:r>
        <w:rPr>
          <w:rFonts w:ascii="Calibri" w:hAnsi="Calibri" w:cs="Calibri"/>
        </w:rPr>
        <w:lastRenderedPageBreak/>
        <w:t xml:space="preserve">Revelation’s reception is the opposite of the other disputed books: it went from </w:t>
      </w:r>
      <w:r w:rsidR="00382157">
        <w:rPr>
          <w:rFonts w:ascii="Calibri" w:hAnsi="Calibri" w:cs="Calibri"/>
        </w:rPr>
        <w:t xml:space="preserve">early </w:t>
      </w:r>
      <w:r>
        <w:rPr>
          <w:rFonts w:ascii="Calibri" w:hAnsi="Calibri" w:cs="Calibri"/>
        </w:rPr>
        <w:t xml:space="preserve">widespread reception to </w:t>
      </w:r>
      <w:r w:rsidR="00382157">
        <w:rPr>
          <w:rFonts w:ascii="Calibri" w:hAnsi="Calibri" w:cs="Calibri"/>
        </w:rPr>
        <w:t xml:space="preserve">later </w:t>
      </w:r>
      <w:r>
        <w:rPr>
          <w:rFonts w:ascii="Calibri" w:hAnsi="Calibri" w:cs="Calibri"/>
        </w:rPr>
        <w:t>dispute.</w:t>
      </w:r>
    </w:p>
    <w:p w14:paraId="10D7032B" w14:textId="77777777" w:rsidR="00E30E0E" w:rsidRPr="00061F80" w:rsidRDefault="00E30E0E" w:rsidP="00203493">
      <w:pPr>
        <w:pStyle w:val="ListParagraph"/>
        <w:numPr>
          <w:ilvl w:val="1"/>
          <w:numId w:val="8"/>
        </w:numPr>
        <w:rPr>
          <w:rFonts w:ascii="Calibri" w:hAnsi="Calibri" w:cs="Calibri"/>
        </w:rPr>
      </w:pPr>
      <w:r w:rsidRPr="00061F80">
        <w:rPr>
          <w:rFonts w:ascii="Calibri" w:hAnsi="Calibri" w:cs="Calibri"/>
        </w:rPr>
        <w:t>Early widespread testimony that it was written by the apostle John: Justin Martyr, Melito of Sardis (died c. 180), the Muratorian canon, Irenaeus, Clement of Alexandria, Tertullian, Hippolytus, Origen, and others</w:t>
      </w:r>
    </w:p>
    <w:p w14:paraId="23A147A3" w14:textId="117A811D" w:rsidR="00E30E0E" w:rsidRPr="00382157" w:rsidRDefault="00E30E0E" w:rsidP="00203493">
      <w:pPr>
        <w:pStyle w:val="ListParagraph"/>
        <w:numPr>
          <w:ilvl w:val="1"/>
          <w:numId w:val="8"/>
        </w:numPr>
        <w:rPr>
          <w:rFonts w:ascii="Calibri" w:hAnsi="Calibri" w:cs="Calibri"/>
          <w:i/>
        </w:rPr>
      </w:pPr>
      <w:r w:rsidRPr="00061F80">
        <w:rPr>
          <w:rFonts w:ascii="Calibri" w:hAnsi="Calibri" w:cs="Calibri"/>
        </w:rPr>
        <w:t>Andrew of Caesarea</w:t>
      </w:r>
      <w:r w:rsidR="00382157">
        <w:rPr>
          <w:rFonts w:ascii="Calibri" w:hAnsi="Calibri" w:cs="Calibri"/>
        </w:rPr>
        <w:t xml:space="preserve"> (563-637)</w:t>
      </w:r>
      <w:r w:rsidRPr="00061F80">
        <w:rPr>
          <w:rFonts w:ascii="Calibri" w:hAnsi="Calibri" w:cs="Calibri"/>
        </w:rPr>
        <w:t xml:space="preserve"> refers to Papias’s </w:t>
      </w:r>
      <w:r w:rsidR="00382157">
        <w:rPr>
          <w:rFonts w:ascii="Calibri" w:hAnsi="Calibri" w:cs="Calibri"/>
        </w:rPr>
        <w:t xml:space="preserve">(died c. 100) </w:t>
      </w:r>
      <w:r w:rsidRPr="00061F80">
        <w:rPr>
          <w:rFonts w:ascii="Calibri" w:hAnsi="Calibri" w:cs="Calibri"/>
        </w:rPr>
        <w:t xml:space="preserve">exegesis of Revelation 12:9. He indicates that Papias </w:t>
      </w:r>
      <w:r w:rsidRPr="00382157">
        <w:rPr>
          <w:rFonts w:ascii="Calibri" w:hAnsi="Calibri" w:cs="Calibri"/>
          <w:i/>
        </w:rPr>
        <w:t xml:space="preserve">“bore witness to its trustworthiness.” </w:t>
      </w:r>
    </w:p>
    <w:p w14:paraId="7D4608D6" w14:textId="667D1312" w:rsidR="00E30E0E" w:rsidRPr="00061F80" w:rsidRDefault="00E30E0E" w:rsidP="00203493">
      <w:pPr>
        <w:pStyle w:val="ListParagraph"/>
        <w:numPr>
          <w:ilvl w:val="0"/>
          <w:numId w:val="8"/>
        </w:numPr>
        <w:rPr>
          <w:rFonts w:ascii="Calibri" w:hAnsi="Calibri" w:cs="Calibri"/>
        </w:rPr>
      </w:pPr>
      <w:r w:rsidRPr="00061F80">
        <w:rPr>
          <w:rFonts w:ascii="Calibri" w:hAnsi="Calibri" w:cs="Calibri"/>
        </w:rPr>
        <w:t>Reasons for dispute (in the Eastern church)</w:t>
      </w:r>
    </w:p>
    <w:p w14:paraId="02CDE4AB" w14:textId="7AA666E0" w:rsidR="00E30E0E" w:rsidRPr="00061F80" w:rsidRDefault="00E30E0E" w:rsidP="00203493">
      <w:pPr>
        <w:pStyle w:val="ListParagraph"/>
        <w:numPr>
          <w:ilvl w:val="1"/>
          <w:numId w:val="8"/>
        </w:numPr>
        <w:rPr>
          <w:rFonts w:ascii="Calibri" w:hAnsi="Calibri" w:cs="Calibri"/>
        </w:rPr>
      </w:pPr>
      <w:r w:rsidRPr="00061F80">
        <w:rPr>
          <w:rFonts w:ascii="Calibri" w:hAnsi="Calibri" w:cs="Calibri"/>
        </w:rPr>
        <w:t>Dionysius of Corinth (late 2</w:t>
      </w:r>
      <w:r w:rsidRPr="00061F80">
        <w:rPr>
          <w:rFonts w:ascii="Calibri" w:hAnsi="Calibri" w:cs="Calibri"/>
          <w:vertAlign w:val="superscript"/>
        </w:rPr>
        <w:t>nd</w:t>
      </w:r>
      <w:r w:rsidRPr="00061F80">
        <w:rPr>
          <w:rFonts w:ascii="Calibri" w:hAnsi="Calibri" w:cs="Calibri"/>
        </w:rPr>
        <w:t>-century) criticized the book because of his dislike of millennial teaching</w:t>
      </w:r>
      <w:r>
        <w:rPr>
          <w:rFonts w:ascii="Calibri" w:hAnsi="Calibri" w:cs="Calibri"/>
        </w:rPr>
        <w:t>.</w:t>
      </w:r>
    </w:p>
    <w:p w14:paraId="2FCA2F64" w14:textId="4140B96D" w:rsidR="00E30E0E" w:rsidRDefault="00E30E0E" w:rsidP="00203493">
      <w:pPr>
        <w:pStyle w:val="ListParagraph"/>
        <w:numPr>
          <w:ilvl w:val="1"/>
          <w:numId w:val="8"/>
        </w:numPr>
        <w:rPr>
          <w:rFonts w:ascii="Calibri" w:hAnsi="Calibri" w:cs="Calibri"/>
        </w:rPr>
      </w:pPr>
      <w:r w:rsidRPr="00061F80">
        <w:rPr>
          <w:rFonts w:ascii="Calibri" w:hAnsi="Calibri" w:cs="Calibri"/>
        </w:rPr>
        <w:t>The Montanist heresy in the East</w:t>
      </w:r>
      <w:r w:rsidRPr="00061F80">
        <w:rPr>
          <w:rStyle w:val="FootnoteReference"/>
          <w:rFonts w:ascii="Calibri" w:hAnsi="Calibri" w:cs="Calibri"/>
        </w:rPr>
        <w:footnoteReference w:id="10"/>
      </w:r>
      <w:r w:rsidRPr="00061F80">
        <w:rPr>
          <w:rFonts w:ascii="Calibri" w:hAnsi="Calibri" w:cs="Calibri"/>
        </w:rPr>
        <w:t xml:space="preserve"> accounts for its omission from the canon lists of Gregory Nazianzus, Cyril of Jerusalem, and the Synod of Laodicea (c. 340-400).</w:t>
      </w:r>
    </w:p>
    <w:p w14:paraId="6B1661D0" w14:textId="77777777" w:rsidR="002F269E" w:rsidRPr="00061F80" w:rsidRDefault="002F269E" w:rsidP="002F269E">
      <w:pPr>
        <w:pStyle w:val="ListParagraph"/>
        <w:ind w:left="2160"/>
        <w:rPr>
          <w:rFonts w:ascii="Calibri" w:hAnsi="Calibri" w:cs="Calibri"/>
        </w:rPr>
      </w:pPr>
    </w:p>
    <w:p w14:paraId="7A88DCCE" w14:textId="77777777" w:rsidR="00E30E0E" w:rsidRPr="00061F80" w:rsidRDefault="00E30E0E" w:rsidP="00203493">
      <w:pPr>
        <w:pStyle w:val="ListParagraph"/>
        <w:numPr>
          <w:ilvl w:val="0"/>
          <w:numId w:val="8"/>
        </w:numPr>
        <w:rPr>
          <w:rFonts w:ascii="Calibri" w:hAnsi="Calibri" w:cs="Calibri"/>
        </w:rPr>
      </w:pPr>
      <w:r w:rsidRPr="00061F80">
        <w:rPr>
          <w:rFonts w:ascii="Calibri" w:hAnsi="Calibri" w:cs="Calibri"/>
        </w:rPr>
        <w:t>Reception</w:t>
      </w:r>
    </w:p>
    <w:p w14:paraId="6F8BB4A2" w14:textId="77777777" w:rsidR="00E30E0E" w:rsidRPr="00061F80" w:rsidRDefault="00E30E0E" w:rsidP="00203493">
      <w:pPr>
        <w:pStyle w:val="ListParagraph"/>
        <w:numPr>
          <w:ilvl w:val="1"/>
          <w:numId w:val="8"/>
        </w:numPr>
        <w:rPr>
          <w:rFonts w:ascii="Calibri" w:hAnsi="Calibri" w:cs="Calibri"/>
        </w:rPr>
      </w:pPr>
      <w:r w:rsidRPr="00061F80">
        <w:rPr>
          <w:rFonts w:ascii="Calibri" w:hAnsi="Calibri" w:cs="Calibri"/>
        </w:rPr>
        <w:t>Widely affirmed by others such as the list of Codex Claromontanus (c. 300), Athanasius’s Festal Letter (c. 367), Epiphanius (c. 374), the council of Carthage (c. 397), Jerome (c. 414), and Augustine (c. 426).</w:t>
      </w:r>
    </w:p>
    <w:p w14:paraId="5D9D96F9" w14:textId="77777777" w:rsidR="00E30E0E" w:rsidRPr="00061F80" w:rsidRDefault="00E30E0E" w:rsidP="00203493">
      <w:pPr>
        <w:pStyle w:val="ListParagraph"/>
        <w:numPr>
          <w:ilvl w:val="0"/>
          <w:numId w:val="8"/>
        </w:numPr>
        <w:rPr>
          <w:rFonts w:ascii="Calibri" w:hAnsi="Calibri" w:cs="Calibri"/>
        </w:rPr>
      </w:pPr>
      <w:r w:rsidRPr="00061F80">
        <w:rPr>
          <w:rFonts w:ascii="Calibri" w:hAnsi="Calibri" w:cs="Calibri"/>
        </w:rPr>
        <w:t>Manuscript evidence</w:t>
      </w:r>
    </w:p>
    <w:p w14:paraId="01B5AC7F" w14:textId="77777777" w:rsidR="00E30E0E" w:rsidRPr="00061F80" w:rsidRDefault="00E30E0E" w:rsidP="00203493">
      <w:pPr>
        <w:pStyle w:val="ListParagraph"/>
        <w:numPr>
          <w:ilvl w:val="1"/>
          <w:numId w:val="8"/>
        </w:numPr>
        <w:rPr>
          <w:rFonts w:ascii="Calibri" w:hAnsi="Calibri" w:cs="Calibri"/>
        </w:rPr>
      </w:pPr>
      <w:r w:rsidRPr="00061F80">
        <w:rPr>
          <w:rFonts w:ascii="Calibri" w:hAnsi="Calibri" w:cs="Calibri"/>
        </w:rPr>
        <w:t>P18, P47, P98, P115, and 0308, all from the 2</w:t>
      </w:r>
      <w:r w:rsidRPr="00061F80">
        <w:rPr>
          <w:rFonts w:ascii="Calibri" w:hAnsi="Calibri" w:cs="Calibri"/>
          <w:vertAlign w:val="superscript"/>
        </w:rPr>
        <w:t>nd</w:t>
      </w:r>
      <w:r w:rsidRPr="00061F80">
        <w:rPr>
          <w:rFonts w:ascii="Calibri" w:hAnsi="Calibri" w:cs="Calibri"/>
        </w:rPr>
        <w:t xml:space="preserve"> and 3</w:t>
      </w:r>
      <w:r w:rsidRPr="00061F80">
        <w:rPr>
          <w:rFonts w:ascii="Calibri" w:hAnsi="Calibri" w:cs="Calibri"/>
          <w:vertAlign w:val="superscript"/>
        </w:rPr>
        <w:t>rd</w:t>
      </w:r>
      <w:r w:rsidRPr="00061F80">
        <w:rPr>
          <w:rFonts w:ascii="Calibri" w:hAnsi="Calibri" w:cs="Calibri"/>
        </w:rPr>
        <w:t xml:space="preserve"> centuries</w:t>
      </w:r>
    </w:p>
    <w:p w14:paraId="31A7360A" w14:textId="77777777" w:rsidR="00E30E0E" w:rsidRPr="00061F80" w:rsidRDefault="00E30E0E" w:rsidP="00E30E0E">
      <w:pPr>
        <w:rPr>
          <w:rFonts w:ascii="Calibri" w:hAnsi="Calibri" w:cs="Calibri"/>
        </w:rPr>
      </w:pPr>
    </w:p>
    <w:p w14:paraId="76D0F66C" w14:textId="77777777" w:rsidR="00E30E0E" w:rsidRPr="00061F80" w:rsidRDefault="00E30E0E" w:rsidP="00203493">
      <w:pPr>
        <w:pStyle w:val="ListParagraph"/>
        <w:numPr>
          <w:ilvl w:val="0"/>
          <w:numId w:val="12"/>
        </w:numPr>
        <w:rPr>
          <w:rFonts w:ascii="Calibri" w:hAnsi="Calibri" w:cs="Calibri"/>
          <w:b/>
        </w:rPr>
      </w:pPr>
      <w:r w:rsidRPr="00061F80">
        <w:rPr>
          <w:rFonts w:ascii="Calibri" w:hAnsi="Calibri" w:cs="Calibri"/>
          <w:b/>
        </w:rPr>
        <w:t>The Apocryphal Books</w:t>
      </w:r>
    </w:p>
    <w:p w14:paraId="498A8771" w14:textId="77777777" w:rsidR="00E30E0E" w:rsidRPr="00061F80" w:rsidRDefault="00E30E0E" w:rsidP="00203493">
      <w:pPr>
        <w:pStyle w:val="ListParagraph"/>
        <w:numPr>
          <w:ilvl w:val="0"/>
          <w:numId w:val="5"/>
        </w:numPr>
        <w:rPr>
          <w:rFonts w:ascii="Calibri" w:hAnsi="Calibri" w:cs="Calibri"/>
        </w:rPr>
      </w:pPr>
      <w:r w:rsidRPr="00061F80">
        <w:rPr>
          <w:rFonts w:ascii="Calibri" w:hAnsi="Calibri" w:cs="Calibri"/>
          <w:i/>
        </w:rPr>
        <w:t>The Shepherd of Hermas</w:t>
      </w:r>
      <w:r w:rsidRPr="00061F80">
        <w:rPr>
          <w:rFonts w:ascii="Calibri" w:hAnsi="Calibri" w:cs="Calibri"/>
        </w:rPr>
        <w:t xml:space="preserve"> (unknown author; c. 2</w:t>
      </w:r>
      <w:r w:rsidRPr="00061F80">
        <w:rPr>
          <w:rFonts w:ascii="Calibri" w:hAnsi="Calibri" w:cs="Calibri"/>
          <w:vertAlign w:val="superscript"/>
        </w:rPr>
        <w:t>nd</w:t>
      </w:r>
      <w:r w:rsidRPr="00061F80">
        <w:rPr>
          <w:rFonts w:ascii="Calibri" w:hAnsi="Calibri" w:cs="Calibri"/>
        </w:rPr>
        <w:t>-century)</w:t>
      </w:r>
    </w:p>
    <w:p w14:paraId="627ADDC7" w14:textId="77777777" w:rsidR="00E30E0E" w:rsidRPr="00061F80" w:rsidRDefault="00E30E0E" w:rsidP="00203493">
      <w:pPr>
        <w:pStyle w:val="ListParagraph"/>
        <w:numPr>
          <w:ilvl w:val="0"/>
          <w:numId w:val="17"/>
        </w:numPr>
        <w:rPr>
          <w:rFonts w:ascii="Calibri" w:hAnsi="Calibri" w:cs="Calibri"/>
        </w:rPr>
      </w:pPr>
      <w:r w:rsidRPr="00061F80">
        <w:rPr>
          <w:rFonts w:ascii="Calibri" w:hAnsi="Calibri" w:cs="Calibri"/>
        </w:rPr>
        <w:t>A series of visions and revelations given by an angel (sometimes dressed as a shepherd) to a Christian from Rome named “Hermas”</w:t>
      </w:r>
    </w:p>
    <w:p w14:paraId="1E9B126E" w14:textId="77777777" w:rsidR="00E30E0E" w:rsidRPr="00061F80" w:rsidRDefault="00E30E0E" w:rsidP="00203493">
      <w:pPr>
        <w:pStyle w:val="ListParagraph"/>
        <w:numPr>
          <w:ilvl w:val="0"/>
          <w:numId w:val="17"/>
        </w:numPr>
        <w:rPr>
          <w:rFonts w:ascii="Calibri" w:hAnsi="Calibri" w:cs="Calibri"/>
        </w:rPr>
      </w:pPr>
      <w:r w:rsidRPr="00061F80">
        <w:rPr>
          <w:rFonts w:ascii="Calibri" w:hAnsi="Calibri" w:cs="Calibri"/>
        </w:rPr>
        <w:t>The work doesn’t claim to be apostolic</w:t>
      </w:r>
      <w:r>
        <w:rPr>
          <w:rFonts w:ascii="Calibri" w:hAnsi="Calibri" w:cs="Calibri"/>
        </w:rPr>
        <w:t>.</w:t>
      </w:r>
    </w:p>
    <w:p w14:paraId="3E1ED875" w14:textId="6751776C" w:rsidR="00E30E0E" w:rsidRPr="00B4402A" w:rsidRDefault="00E30E0E" w:rsidP="00203493">
      <w:pPr>
        <w:pStyle w:val="ListParagraph"/>
        <w:numPr>
          <w:ilvl w:val="0"/>
          <w:numId w:val="17"/>
        </w:numPr>
        <w:rPr>
          <w:rFonts w:ascii="Calibri" w:hAnsi="Calibri" w:cs="Calibri"/>
        </w:rPr>
      </w:pPr>
      <w:r w:rsidRPr="00061F80">
        <w:rPr>
          <w:rFonts w:ascii="Calibri" w:hAnsi="Calibri" w:cs="Calibri"/>
        </w:rPr>
        <w:t xml:space="preserve">It was rejected by </w:t>
      </w:r>
      <w:r>
        <w:rPr>
          <w:rFonts w:ascii="Calibri" w:hAnsi="Calibri" w:cs="Calibri"/>
        </w:rPr>
        <w:t xml:space="preserve">the </w:t>
      </w:r>
      <w:r w:rsidRPr="00061F80">
        <w:rPr>
          <w:rFonts w:ascii="Calibri" w:hAnsi="Calibri" w:cs="Calibri"/>
        </w:rPr>
        <w:t xml:space="preserve">Muratorian canon </w:t>
      </w:r>
      <w:r>
        <w:rPr>
          <w:rFonts w:ascii="Calibri" w:hAnsi="Calibri" w:cs="Calibri"/>
        </w:rPr>
        <w:t xml:space="preserve">(c. 170-200) </w:t>
      </w:r>
      <w:r w:rsidRPr="00061F80">
        <w:rPr>
          <w:rFonts w:ascii="Calibri" w:hAnsi="Calibri" w:cs="Calibri"/>
        </w:rPr>
        <w:t xml:space="preserve">because it was written </w:t>
      </w:r>
      <w:r w:rsidRPr="002F269E">
        <w:rPr>
          <w:rFonts w:ascii="Calibri" w:hAnsi="Calibri" w:cs="Calibri"/>
          <w:i/>
        </w:rPr>
        <w:t>“very recently, in our times.”</w:t>
      </w:r>
    </w:p>
    <w:p w14:paraId="3B5F5AED" w14:textId="77777777" w:rsidR="00B4402A" w:rsidRPr="00255008" w:rsidRDefault="00B4402A" w:rsidP="00B4402A">
      <w:pPr>
        <w:pStyle w:val="ListParagraph"/>
        <w:ind w:left="1800"/>
        <w:rPr>
          <w:rFonts w:ascii="Calibri" w:hAnsi="Calibri" w:cs="Calibri"/>
        </w:rPr>
      </w:pPr>
    </w:p>
    <w:p w14:paraId="4062D9D2" w14:textId="77777777" w:rsidR="00E30E0E" w:rsidRPr="00061F80" w:rsidRDefault="00E30E0E" w:rsidP="00203493">
      <w:pPr>
        <w:pStyle w:val="ListParagraph"/>
        <w:numPr>
          <w:ilvl w:val="0"/>
          <w:numId w:val="5"/>
        </w:numPr>
        <w:rPr>
          <w:rFonts w:ascii="Calibri" w:hAnsi="Calibri" w:cs="Calibri"/>
          <w:i/>
        </w:rPr>
      </w:pPr>
      <w:r w:rsidRPr="00061F80">
        <w:rPr>
          <w:rFonts w:ascii="Calibri" w:hAnsi="Calibri" w:cs="Calibri"/>
          <w:i/>
        </w:rPr>
        <w:t>The Epistle of Barnabas</w:t>
      </w:r>
      <w:r w:rsidRPr="00061F80">
        <w:rPr>
          <w:rFonts w:ascii="Calibri" w:hAnsi="Calibri" w:cs="Calibri"/>
        </w:rPr>
        <w:t xml:space="preserve"> (unknown author; c. 130)</w:t>
      </w:r>
    </w:p>
    <w:p w14:paraId="2B4B148C" w14:textId="77777777" w:rsidR="00E30E0E" w:rsidRPr="00061F80" w:rsidRDefault="00E30E0E" w:rsidP="00203493">
      <w:pPr>
        <w:pStyle w:val="ListParagraph"/>
        <w:numPr>
          <w:ilvl w:val="0"/>
          <w:numId w:val="18"/>
        </w:numPr>
        <w:rPr>
          <w:rFonts w:ascii="Calibri" w:hAnsi="Calibri" w:cs="Calibri"/>
        </w:rPr>
      </w:pPr>
      <w:r>
        <w:rPr>
          <w:rFonts w:ascii="Calibri" w:hAnsi="Calibri" w:cs="Calibri"/>
        </w:rPr>
        <w:t>C</w:t>
      </w:r>
      <w:r w:rsidRPr="00061F80">
        <w:rPr>
          <w:rFonts w:ascii="Calibri" w:hAnsi="Calibri" w:cs="Calibri"/>
        </w:rPr>
        <w:t xml:space="preserve">oncerned with how the Jews have misunderstood </w:t>
      </w:r>
      <w:r>
        <w:rPr>
          <w:rFonts w:ascii="Calibri" w:hAnsi="Calibri" w:cs="Calibri"/>
        </w:rPr>
        <w:t xml:space="preserve">the OT </w:t>
      </w:r>
      <w:r w:rsidRPr="00061F80">
        <w:rPr>
          <w:rFonts w:ascii="Calibri" w:hAnsi="Calibri" w:cs="Calibri"/>
        </w:rPr>
        <w:t>and how Christ fulfills the sacrificial portions of the Old Testament.</w:t>
      </w:r>
    </w:p>
    <w:p w14:paraId="7A600EBB" w14:textId="77777777" w:rsidR="00E30E0E" w:rsidRPr="00061F80" w:rsidRDefault="00E30E0E" w:rsidP="00203493">
      <w:pPr>
        <w:pStyle w:val="ListParagraph"/>
        <w:numPr>
          <w:ilvl w:val="0"/>
          <w:numId w:val="18"/>
        </w:numPr>
        <w:rPr>
          <w:rFonts w:ascii="Calibri" w:hAnsi="Calibri" w:cs="Calibri"/>
        </w:rPr>
      </w:pPr>
      <w:r w:rsidRPr="00061F80">
        <w:rPr>
          <w:rFonts w:ascii="Calibri" w:hAnsi="Calibri" w:cs="Calibri"/>
        </w:rPr>
        <w:t xml:space="preserve">Even though Clement of Alexandria wrote a commentary on it, he never calls it Scripture and </w:t>
      </w:r>
      <w:r>
        <w:rPr>
          <w:rFonts w:ascii="Calibri" w:hAnsi="Calibri" w:cs="Calibri"/>
        </w:rPr>
        <w:t xml:space="preserve">even </w:t>
      </w:r>
      <w:r w:rsidRPr="00061F80">
        <w:rPr>
          <w:rFonts w:ascii="Calibri" w:hAnsi="Calibri" w:cs="Calibri"/>
        </w:rPr>
        <w:t>critiques it.</w:t>
      </w:r>
    </w:p>
    <w:p w14:paraId="52220DE6" w14:textId="16705A34" w:rsidR="00E30E0E" w:rsidRPr="00061F80" w:rsidRDefault="00E30E0E" w:rsidP="00203493">
      <w:pPr>
        <w:pStyle w:val="ListParagraph"/>
        <w:numPr>
          <w:ilvl w:val="0"/>
          <w:numId w:val="18"/>
        </w:numPr>
        <w:rPr>
          <w:rFonts w:ascii="Calibri" w:hAnsi="Calibri" w:cs="Calibri"/>
        </w:rPr>
      </w:pPr>
      <w:r>
        <w:rPr>
          <w:rFonts w:ascii="Calibri" w:hAnsi="Calibri" w:cs="Calibri"/>
        </w:rPr>
        <w:t>A</w:t>
      </w:r>
      <w:r w:rsidRPr="00061F80">
        <w:rPr>
          <w:rFonts w:ascii="Calibri" w:hAnsi="Calibri" w:cs="Calibri"/>
        </w:rPr>
        <w:t xml:space="preserve">lthough </w:t>
      </w:r>
      <w:r w:rsidR="002F269E">
        <w:rPr>
          <w:rFonts w:ascii="Calibri" w:hAnsi="Calibri" w:cs="Calibri"/>
        </w:rPr>
        <w:t>Origen</w:t>
      </w:r>
      <w:r w:rsidRPr="00061F80">
        <w:rPr>
          <w:rFonts w:ascii="Calibri" w:hAnsi="Calibri" w:cs="Calibri"/>
        </w:rPr>
        <w:t xml:space="preserve"> quotes it with the phrase “as it is written</w:t>
      </w:r>
      <w:r>
        <w:rPr>
          <w:rFonts w:ascii="Calibri" w:hAnsi="Calibri" w:cs="Calibri"/>
        </w:rPr>
        <w:t>,</w:t>
      </w:r>
      <w:r w:rsidRPr="00061F80">
        <w:rPr>
          <w:rFonts w:ascii="Calibri" w:hAnsi="Calibri" w:cs="Calibri"/>
        </w:rPr>
        <w:t>”</w:t>
      </w:r>
      <w:r>
        <w:rPr>
          <w:rFonts w:ascii="Calibri" w:hAnsi="Calibri" w:cs="Calibri"/>
        </w:rPr>
        <w:t xml:space="preserve"> </w:t>
      </w:r>
      <w:r w:rsidR="002F269E">
        <w:rPr>
          <w:rFonts w:ascii="Calibri" w:hAnsi="Calibri" w:cs="Calibri"/>
        </w:rPr>
        <w:t>he l</w:t>
      </w:r>
      <w:r>
        <w:rPr>
          <w:rFonts w:ascii="Calibri" w:hAnsi="Calibri" w:cs="Calibri"/>
        </w:rPr>
        <w:t>eaves it out of his canon lists.</w:t>
      </w:r>
    </w:p>
    <w:p w14:paraId="7F7C1508" w14:textId="77777777" w:rsidR="00E30E0E" w:rsidRPr="00061F80" w:rsidRDefault="00E30E0E" w:rsidP="00203493">
      <w:pPr>
        <w:pStyle w:val="ListParagraph"/>
        <w:numPr>
          <w:ilvl w:val="0"/>
          <w:numId w:val="18"/>
        </w:numPr>
        <w:rPr>
          <w:rFonts w:ascii="Calibri" w:hAnsi="Calibri" w:cs="Calibri"/>
        </w:rPr>
      </w:pPr>
      <w:r w:rsidRPr="00061F80">
        <w:rPr>
          <w:rFonts w:ascii="Calibri" w:hAnsi="Calibri" w:cs="Calibri"/>
        </w:rPr>
        <w:t>Absent from the Muratorian canon</w:t>
      </w:r>
    </w:p>
    <w:p w14:paraId="563FC3FF" w14:textId="071AC722" w:rsidR="00E30E0E" w:rsidRDefault="00E30E0E" w:rsidP="00E30E0E">
      <w:pPr>
        <w:rPr>
          <w:rFonts w:ascii="Calibri" w:hAnsi="Calibri" w:cs="Calibri"/>
        </w:rPr>
      </w:pPr>
    </w:p>
    <w:p w14:paraId="29562417" w14:textId="77777777" w:rsidR="00781818" w:rsidRPr="00061F80" w:rsidRDefault="00781818" w:rsidP="00E30E0E">
      <w:pPr>
        <w:rPr>
          <w:rFonts w:ascii="Calibri" w:hAnsi="Calibri" w:cs="Calibri"/>
        </w:rPr>
      </w:pPr>
    </w:p>
    <w:p w14:paraId="674F03A6" w14:textId="77777777" w:rsidR="00E30E0E" w:rsidRPr="00061F80" w:rsidRDefault="00E30E0E" w:rsidP="00203493">
      <w:pPr>
        <w:pStyle w:val="ListParagraph"/>
        <w:numPr>
          <w:ilvl w:val="0"/>
          <w:numId w:val="12"/>
        </w:numPr>
        <w:rPr>
          <w:rFonts w:ascii="Calibri" w:hAnsi="Calibri" w:cs="Calibri"/>
          <w:b/>
        </w:rPr>
      </w:pPr>
      <w:r w:rsidRPr="00061F80">
        <w:rPr>
          <w:rFonts w:ascii="Calibri" w:hAnsi="Calibri" w:cs="Calibri"/>
          <w:b/>
        </w:rPr>
        <w:lastRenderedPageBreak/>
        <w:t>The Heretical Books</w:t>
      </w:r>
    </w:p>
    <w:p w14:paraId="5D4BD45D" w14:textId="77777777" w:rsidR="00E30E0E" w:rsidRPr="00061F80" w:rsidRDefault="00E30E0E" w:rsidP="00203493">
      <w:pPr>
        <w:pStyle w:val="ListParagraph"/>
        <w:numPr>
          <w:ilvl w:val="0"/>
          <w:numId w:val="19"/>
        </w:numPr>
        <w:rPr>
          <w:rFonts w:ascii="Calibri" w:hAnsi="Calibri" w:cs="Calibri"/>
        </w:rPr>
      </w:pPr>
      <w:r w:rsidRPr="00255008">
        <w:rPr>
          <w:rFonts w:ascii="Calibri" w:hAnsi="Calibri" w:cs="Calibri"/>
          <w:i/>
        </w:rPr>
        <w:t>The Gospel of Thomas</w:t>
      </w:r>
      <w:r w:rsidRPr="00061F80">
        <w:rPr>
          <w:rFonts w:ascii="Calibri" w:hAnsi="Calibri" w:cs="Calibri"/>
        </w:rPr>
        <w:t xml:space="preserve"> (2</w:t>
      </w:r>
      <w:r w:rsidRPr="00061F80">
        <w:rPr>
          <w:rFonts w:ascii="Calibri" w:hAnsi="Calibri" w:cs="Calibri"/>
          <w:vertAlign w:val="superscript"/>
        </w:rPr>
        <w:t>nd</w:t>
      </w:r>
      <w:r w:rsidRPr="00061F80">
        <w:rPr>
          <w:rFonts w:ascii="Calibri" w:hAnsi="Calibri" w:cs="Calibri"/>
        </w:rPr>
        <w:t>-cent.; unknown author)</w:t>
      </w:r>
    </w:p>
    <w:p w14:paraId="411EE48D" w14:textId="77777777" w:rsidR="00E30E0E" w:rsidRPr="00061F80" w:rsidRDefault="00E30E0E" w:rsidP="00203493">
      <w:pPr>
        <w:pStyle w:val="ListParagraph"/>
        <w:numPr>
          <w:ilvl w:val="0"/>
          <w:numId w:val="20"/>
        </w:numPr>
        <w:rPr>
          <w:rFonts w:ascii="Calibri" w:hAnsi="Calibri" w:cs="Calibri"/>
        </w:rPr>
      </w:pPr>
      <w:r w:rsidRPr="00061F80">
        <w:rPr>
          <w:rFonts w:ascii="Calibri" w:hAnsi="Calibri" w:cs="Calibri"/>
        </w:rPr>
        <w:t xml:space="preserve">Gnostic theology: </w:t>
      </w:r>
      <w:r>
        <w:rPr>
          <w:rFonts w:ascii="Calibri" w:hAnsi="Calibri" w:cs="Calibri"/>
        </w:rPr>
        <w:t xml:space="preserve">prompts us to </w:t>
      </w:r>
      <w:r w:rsidRPr="00061F80">
        <w:rPr>
          <w:rFonts w:ascii="Calibri" w:hAnsi="Calibri" w:cs="Calibri"/>
        </w:rPr>
        <w:t>find the divine spark within ourselves</w:t>
      </w:r>
    </w:p>
    <w:p w14:paraId="5932DD39" w14:textId="07CA1527" w:rsidR="00E30E0E" w:rsidRPr="009B0938" w:rsidRDefault="00E30E0E" w:rsidP="00203493">
      <w:pPr>
        <w:pStyle w:val="ListParagraph"/>
        <w:numPr>
          <w:ilvl w:val="0"/>
          <w:numId w:val="20"/>
        </w:numPr>
        <w:rPr>
          <w:rFonts w:ascii="Calibri" w:hAnsi="Calibri" w:cs="Calibri"/>
          <w:i/>
        </w:rPr>
      </w:pPr>
      <w:r w:rsidRPr="00061F80">
        <w:rPr>
          <w:rFonts w:ascii="Calibri" w:hAnsi="Calibri" w:cs="Calibri"/>
        </w:rPr>
        <w:t>Famous final line: “</w:t>
      </w:r>
      <w:r w:rsidRPr="009B0938">
        <w:rPr>
          <w:rFonts w:ascii="Calibri" w:hAnsi="Calibri" w:cs="Calibri"/>
          <w:i/>
        </w:rPr>
        <w:t>Jesus said</w:t>
      </w:r>
      <w:r w:rsidR="00781818">
        <w:rPr>
          <w:rFonts w:ascii="Calibri" w:hAnsi="Calibri" w:cs="Calibri"/>
          <w:i/>
        </w:rPr>
        <w:t>…</w:t>
      </w:r>
      <w:r w:rsidRPr="009B0938">
        <w:rPr>
          <w:rFonts w:ascii="Calibri" w:hAnsi="Calibri" w:cs="Calibri"/>
          <w:i/>
        </w:rPr>
        <w:t>‘For every woman who makes herself male will enter the kingdom of heaven.’”</w:t>
      </w:r>
    </w:p>
    <w:p w14:paraId="0F5DB20C" w14:textId="54301721" w:rsidR="00E30E0E" w:rsidRDefault="00E30E0E" w:rsidP="00203493">
      <w:pPr>
        <w:pStyle w:val="ListParagraph"/>
        <w:numPr>
          <w:ilvl w:val="0"/>
          <w:numId w:val="20"/>
        </w:numPr>
        <w:rPr>
          <w:rFonts w:ascii="Calibri" w:hAnsi="Calibri" w:cs="Calibri"/>
        </w:rPr>
      </w:pPr>
      <w:r w:rsidRPr="00061F80">
        <w:rPr>
          <w:rFonts w:ascii="Calibri" w:hAnsi="Calibri" w:cs="Calibri"/>
        </w:rPr>
        <w:t>No biographical aspects of the life of Christ like the other Gospels</w:t>
      </w:r>
    </w:p>
    <w:p w14:paraId="53F42F71" w14:textId="77777777" w:rsidR="00B4402A" w:rsidRPr="00061F80" w:rsidRDefault="00B4402A" w:rsidP="00B4402A">
      <w:pPr>
        <w:pStyle w:val="ListParagraph"/>
        <w:ind w:left="1800"/>
        <w:rPr>
          <w:rFonts w:ascii="Calibri" w:hAnsi="Calibri" w:cs="Calibri"/>
        </w:rPr>
      </w:pPr>
    </w:p>
    <w:p w14:paraId="18841DC6" w14:textId="77777777" w:rsidR="00E30E0E" w:rsidRPr="00061F80" w:rsidRDefault="00E30E0E" w:rsidP="00203493">
      <w:pPr>
        <w:pStyle w:val="ListParagraph"/>
        <w:numPr>
          <w:ilvl w:val="0"/>
          <w:numId w:val="19"/>
        </w:numPr>
        <w:rPr>
          <w:rFonts w:ascii="Calibri" w:hAnsi="Calibri" w:cs="Calibri"/>
        </w:rPr>
      </w:pPr>
      <w:r w:rsidRPr="00255008">
        <w:rPr>
          <w:rFonts w:ascii="Calibri" w:hAnsi="Calibri" w:cs="Calibri"/>
          <w:i/>
        </w:rPr>
        <w:t>The Gospel of Peter</w:t>
      </w:r>
      <w:r w:rsidRPr="00061F80">
        <w:rPr>
          <w:rFonts w:ascii="Calibri" w:hAnsi="Calibri" w:cs="Calibri"/>
        </w:rPr>
        <w:t xml:space="preserve"> (2</w:t>
      </w:r>
      <w:r w:rsidRPr="00061F80">
        <w:rPr>
          <w:rFonts w:ascii="Calibri" w:hAnsi="Calibri" w:cs="Calibri"/>
          <w:vertAlign w:val="superscript"/>
        </w:rPr>
        <w:t>nd</w:t>
      </w:r>
      <w:r w:rsidRPr="00061F80">
        <w:rPr>
          <w:rFonts w:ascii="Calibri" w:hAnsi="Calibri" w:cs="Calibri"/>
        </w:rPr>
        <w:t>-cent; unknown author)</w:t>
      </w:r>
    </w:p>
    <w:p w14:paraId="1F76FD3D" w14:textId="43EACFE2" w:rsidR="00E30E0E" w:rsidRPr="00E30E0E" w:rsidRDefault="00E30E0E" w:rsidP="00203493">
      <w:pPr>
        <w:pStyle w:val="ListParagraph"/>
        <w:numPr>
          <w:ilvl w:val="0"/>
          <w:numId w:val="21"/>
        </w:numPr>
        <w:rPr>
          <w:rFonts w:ascii="Calibri" w:hAnsi="Calibri" w:cs="Calibri"/>
        </w:rPr>
      </w:pPr>
      <w:r>
        <w:rPr>
          <w:rFonts w:ascii="Calibri" w:hAnsi="Calibri" w:cs="Calibri"/>
        </w:rPr>
        <w:t>E</w:t>
      </w:r>
      <w:r w:rsidRPr="00E30E0E">
        <w:rPr>
          <w:rFonts w:ascii="Calibri" w:hAnsi="Calibri" w:cs="Calibri"/>
        </w:rPr>
        <w:t>mbellishments of the canonical story</w:t>
      </w:r>
      <w:r>
        <w:rPr>
          <w:rFonts w:ascii="Calibri" w:hAnsi="Calibri" w:cs="Calibri"/>
        </w:rPr>
        <w:t>:</w:t>
      </w:r>
      <w:r w:rsidRPr="00E30E0E">
        <w:rPr>
          <w:rFonts w:ascii="Calibri" w:hAnsi="Calibri" w:cs="Calibri"/>
        </w:rPr>
        <w:t xml:space="preserve"> a “giant” Jesus who exits the tomb with his head reaching beyond the heavens and a cross that follows Jesus out of the tomb and begins to speak. </w:t>
      </w:r>
    </w:p>
    <w:p w14:paraId="32DDCB80" w14:textId="6617CABB" w:rsidR="00E30E0E" w:rsidRDefault="00E30E0E" w:rsidP="00203493">
      <w:pPr>
        <w:pStyle w:val="ListParagraph"/>
        <w:numPr>
          <w:ilvl w:val="0"/>
          <w:numId w:val="21"/>
        </w:numPr>
        <w:rPr>
          <w:rFonts w:ascii="Calibri" w:hAnsi="Calibri" w:cs="Calibri"/>
        </w:rPr>
      </w:pPr>
      <w:r>
        <w:rPr>
          <w:rFonts w:ascii="Calibri" w:hAnsi="Calibri" w:cs="Calibri"/>
        </w:rPr>
        <w:t>S</w:t>
      </w:r>
      <w:r w:rsidRPr="00061F80">
        <w:rPr>
          <w:rFonts w:ascii="Calibri" w:hAnsi="Calibri" w:cs="Calibri"/>
        </w:rPr>
        <w:t>ome have seen Gnostic tendencies in the Gospel of Peter as Jesus hangs on the cross while feeling no pain and cries, “My Power, my Power, why have you forsaken me?”</w:t>
      </w:r>
    </w:p>
    <w:p w14:paraId="5B93C430" w14:textId="6E9A266C" w:rsidR="00E30E0E" w:rsidRDefault="00E30E0E" w:rsidP="00E30E0E">
      <w:pPr>
        <w:ind w:left="720"/>
        <w:rPr>
          <w:rFonts w:ascii="Calibri" w:hAnsi="Calibri" w:cs="Calibri"/>
        </w:rPr>
      </w:pPr>
    </w:p>
    <w:p w14:paraId="2AC0F259" w14:textId="77777777" w:rsidR="00781818" w:rsidRPr="00061F80" w:rsidRDefault="00781818" w:rsidP="00E30E0E">
      <w:pPr>
        <w:ind w:left="720"/>
        <w:rPr>
          <w:rFonts w:ascii="Calibri" w:hAnsi="Calibri" w:cs="Calibri"/>
        </w:rPr>
      </w:pPr>
    </w:p>
    <w:p w14:paraId="4EDA3C47" w14:textId="77777777" w:rsidR="00E30E0E" w:rsidRPr="00061F80" w:rsidRDefault="00E30E0E" w:rsidP="00203493">
      <w:pPr>
        <w:pStyle w:val="ListParagraph"/>
        <w:numPr>
          <w:ilvl w:val="0"/>
          <w:numId w:val="24"/>
        </w:numPr>
        <w:rPr>
          <w:rFonts w:ascii="Calibri" w:hAnsi="Calibri" w:cs="Calibri"/>
          <w:b/>
        </w:rPr>
      </w:pPr>
      <w:r>
        <w:rPr>
          <w:rFonts w:ascii="Calibri" w:hAnsi="Calibri" w:cs="Calibri"/>
          <w:b/>
        </w:rPr>
        <w:t>What Did the Early Church Think About a Closed Canon?</w:t>
      </w:r>
    </w:p>
    <w:p w14:paraId="25475DA4" w14:textId="77777777" w:rsidR="00E30E0E" w:rsidRPr="00651862" w:rsidRDefault="00E30E0E" w:rsidP="00203493">
      <w:pPr>
        <w:pStyle w:val="ListParagraph"/>
        <w:numPr>
          <w:ilvl w:val="0"/>
          <w:numId w:val="22"/>
        </w:numPr>
        <w:rPr>
          <w:rFonts w:ascii="Calibri" w:hAnsi="Calibri" w:cs="Calibri"/>
          <w:b/>
        </w:rPr>
      </w:pPr>
      <w:r w:rsidRPr="00651862">
        <w:rPr>
          <w:rFonts w:ascii="Calibri" w:hAnsi="Calibri" w:cs="Calibri"/>
          <w:b/>
        </w:rPr>
        <w:t>Dionysus of Corinth (c. 170)</w:t>
      </w:r>
    </w:p>
    <w:p w14:paraId="3DE01AFE" w14:textId="59CCF5D0" w:rsidR="00E30E0E" w:rsidRPr="00061F80" w:rsidRDefault="00E30E0E" w:rsidP="00203493">
      <w:pPr>
        <w:pStyle w:val="ListParagraph"/>
        <w:numPr>
          <w:ilvl w:val="1"/>
          <w:numId w:val="22"/>
        </w:numPr>
        <w:rPr>
          <w:rFonts w:ascii="Calibri" w:hAnsi="Calibri" w:cs="Calibri"/>
        </w:rPr>
      </w:pPr>
      <w:r w:rsidRPr="00061F80">
        <w:rPr>
          <w:rFonts w:ascii="Calibri" w:hAnsi="Calibri" w:cs="Calibri"/>
        </w:rPr>
        <w:t xml:space="preserve">Distinguishes his letters from the “Scriptures of the Lord” </w:t>
      </w:r>
    </w:p>
    <w:p w14:paraId="597867E0" w14:textId="471E1693" w:rsidR="00E30E0E" w:rsidRDefault="00B4402A" w:rsidP="00203493">
      <w:pPr>
        <w:pStyle w:val="ListParagraph"/>
        <w:numPr>
          <w:ilvl w:val="1"/>
          <w:numId w:val="22"/>
        </w:numPr>
        <w:rPr>
          <w:rFonts w:ascii="Calibri" w:hAnsi="Calibri" w:cs="Calibri"/>
        </w:rPr>
      </w:pPr>
      <w:r>
        <w:rPr>
          <w:rFonts w:ascii="Calibri" w:hAnsi="Calibri" w:cs="Calibri"/>
        </w:rPr>
        <w:t>S</w:t>
      </w:r>
      <w:r w:rsidR="00E30E0E" w:rsidRPr="00061F80">
        <w:rPr>
          <w:rFonts w:ascii="Calibri" w:hAnsi="Calibri" w:cs="Calibri"/>
        </w:rPr>
        <w:t xml:space="preserve">pecifically mentions that he only </w:t>
      </w:r>
      <w:r w:rsidR="00E30E0E" w:rsidRPr="002F269E">
        <w:rPr>
          <w:rFonts w:ascii="Calibri" w:hAnsi="Calibri" w:cs="Calibri"/>
        </w:rPr>
        <w:t xml:space="preserve">wrote “when Christians asked me” and even refers to his own letters as “inferior” </w:t>
      </w:r>
    </w:p>
    <w:p w14:paraId="6854E1DD" w14:textId="77777777" w:rsidR="00781818" w:rsidRPr="002F269E" w:rsidRDefault="00781818" w:rsidP="00781818">
      <w:pPr>
        <w:pStyle w:val="ListParagraph"/>
        <w:ind w:left="1440"/>
        <w:rPr>
          <w:rFonts w:ascii="Calibri" w:hAnsi="Calibri" w:cs="Calibri"/>
        </w:rPr>
      </w:pPr>
    </w:p>
    <w:p w14:paraId="5D28397A" w14:textId="77777777" w:rsidR="00E30E0E" w:rsidRPr="002F269E" w:rsidRDefault="00E30E0E" w:rsidP="00203493">
      <w:pPr>
        <w:pStyle w:val="ListParagraph"/>
        <w:numPr>
          <w:ilvl w:val="0"/>
          <w:numId w:val="22"/>
        </w:numPr>
        <w:rPr>
          <w:rFonts w:ascii="Calibri" w:hAnsi="Calibri" w:cs="Calibri"/>
          <w:b/>
        </w:rPr>
      </w:pPr>
      <w:r w:rsidRPr="002F269E">
        <w:rPr>
          <w:rFonts w:ascii="Calibri" w:hAnsi="Calibri" w:cs="Calibri"/>
          <w:b/>
        </w:rPr>
        <w:t>Irenaeus (c. 180)</w:t>
      </w:r>
    </w:p>
    <w:p w14:paraId="6B31E026" w14:textId="1B69BAAC" w:rsidR="00E30E0E" w:rsidRDefault="00E30E0E" w:rsidP="00203493">
      <w:pPr>
        <w:pStyle w:val="ListParagraph"/>
        <w:numPr>
          <w:ilvl w:val="1"/>
          <w:numId w:val="22"/>
        </w:numPr>
        <w:rPr>
          <w:rFonts w:ascii="Calibri" w:hAnsi="Calibri" w:cs="Calibri"/>
          <w:i/>
        </w:rPr>
      </w:pPr>
      <w:r w:rsidRPr="00854D26">
        <w:rPr>
          <w:rFonts w:ascii="Calibri" w:hAnsi="Calibri" w:cs="Calibri"/>
          <w:i/>
        </w:rPr>
        <w:t xml:space="preserve">“It is not possible that the gospels can be either more or fewer than the number they are.” </w:t>
      </w:r>
    </w:p>
    <w:p w14:paraId="422B14BA" w14:textId="77777777" w:rsidR="00781818" w:rsidRPr="00854D26" w:rsidRDefault="00781818" w:rsidP="00781818">
      <w:pPr>
        <w:pStyle w:val="ListParagraph"/>
        <w:ind w:left="1440"/>
        <w:rPr>
          <w:rFonts w:ascii="Calibri" w:hAnsi="Calibri" w:cs="Calibri"/>
          <w:i/>
        </w:rPr>
      </w:pPr>
    </w:p>
    <w:p w14:paraId="7371020B" w14:textId="77777777" w:rsidR="00E30E0E" w:rsidRPr="00651862" w:rsidRDefault="00E30E0E" w:rsidP="00203493">
      <w:pPr>
        <w:pStyle w:val="ListParagraph"/>
        <w:numPr>
          <w:ilvl w:val="0"/>
          <w:numId w:val="22"/>
        </w:numPr>
        <w:rPr>
          <w:rFonts w:ascii="Calibri" w:hAnsi="Calibri" w:cs="Calibri"/>
          <w:b/>
        </w:rPr>
      </w:pPr>
      <w:r w:rsidRPr="00651862">
        <w:rPr>
          <w:rFonts w:ascii="Calibri" w:hAnsi="Calibri" w:cs="Calibri"/>
          <w:b/>
        </w:rPr>
        <w:t xml:space="preserve">Anonymous critic of Montanism (c. 196). </w:t>
      </w:r>
    </w:p>
    <w:p w14:paraId="2CD4CF8D" w14:textId="14F5FA88" w:rsidR="00E30E0E" w:rsidRPr="00061F80" w:rsidRDefault="00E30E0E" w:rsidP="00203493">
      <w:pPr>
        <w:pStyle w:val="ListParagraph"/>
        <w:numPr>
          <w:ilvl w:val="1"/>
          <w:numId w:val="22"/>
        </w:numPr>
        <w:rPr>
          <w:rFonts w:ascii="Calibri" w:hAnsi="Calibri" w:cs="Calibri"/>
        </w:rPr>
      </w:pPr>
      <w:r w:rsidRPr="00061F80">
        <w:rPr>
          <w:rFonts w:ascii="Calibri" w:hAnsi="Calibri" w:cs="Calibri"/>
        </w:rPr>
        <w:t>Eusebius relays the comments of an anti-Montanist writer who is hesitant to produce a document against the Montanists</w:t>
      </w:r>
      <w:r w:rsidR="00854D26">
        <w:rPr>
          <w:rFonts w:ascii="Calibri" w:hAnsi="Calibri" w:cs="Calibri"/>
        </w:rPr>
        <w:t xml:space="preserve"> because…</w:t>
      </w:r>
    </w:p>
    <w:p w14:paraId="7B2B1E19" w14:textId="09C6FEE9" w:rsidR="00E30E0E" w:rsidRDefault="00E30E0E" w:rsidP="00203493">
      <w:pPr>
        <w:pStyle w:val="ListParagraph"/>
        <w:numPr>
          <w:ilvl w:val="2"/>
          <w:numId w:val="22"/>
        </w:numPr>
        <w:rPr>
          <w:rFonts w:ascii="Calibri" w:hAnsi="Calibri" w:cs="Calibri"/>
          <w:color w:val="7030A0"/>
        </w:rPr>
      </w:pPr>
      <w:r w:rsidRPr="00651862">
        <w:rPr>
          <w:rFonts w:ascii="Calibri" w:hAnsi="Calibri" w:cs="Calibri"/>
          <w:color w:val="7030A0"/>
        </w:rPr>
        <w:t>“…not from the lack of any ability to refute the lie . . . but from timidity and scruples lest I might seem to some to be adding to the writings or injunctions of the word of the new covenant of the gospel to which no one . . . can add and from which he cannot take away.”</w:t>
      </w:r>
    </w:p>
    <w:p w14:paraId="322DF43B" w14:textId="77777777" w:rsidR="00781818" w:rsidRPr="00651862" w:rsidRDefault="00781818" w:rsidP="00781818">
      <w:pPr>
        <w:pStyle w:val="ListParagraph"/>
        <w:ind w:left="1800"/>
        <w:rPr>
          <w:rFonts w:ascii="Calibri" w:hAnsi="Calibri" w:cs="Calibri"/>
          <w:color w:val="7030A0"/>
        </w:rPr>
      </w:pPr>
    </w:p>
    <w:p w14:paraId="59176CCC" w14:textId="77777777" w:rsidR="00E30E0E" w:rsidRPr="00651862" w:rsidRDefault="00E30E0E" w:rsidP="00203493">
      <w:pPr>
        <w:pStyle w:val="ListParagraph"/>
        <w:numPr>
          <w:ilvl w:val="0"/>
          <w:numId w:val="22"/>
        </w:numPr>
        <w:rPr>
          <w:rFonts w:ascii="Calibri" w:hAnsi="Calibri" w:cs="Calibri"/>
          <w:b/>
        </w:rPr>
      </w:pPr>
      <w:r w:rsidRPr="00651862">
        <w:rPr>
          <w:rFonts w:ascii="Calibri" w:hAnsi="Calibri" w:cs="Calibri"/>
          <w:b/>
        </w:rPr>
        <w:t>Gaius (c. 200)</w:t>
      </w:r>
    </w:p>
    <w:p w14:paraId="72B5C697" w14:textId="20EFA583" w:rsidR="00E30E0E" w:rsidRDefault="00E30E0E" w:rsidP="00203493">
      <w:pPr>
        <w:pStyle w:val="ListParagraph"/>
        <w:numPr>
          <w:ilvl w:val="1"/>
          <w:numId w:val="22"/>
        </w:numPr>
        <w:rPr>
          <w:rFonts w:ascii="Calibri" w:hAnsi="Calibri" w:cs="Calibri"/>
          <w:i/>
        </w:rPr>
      </w:pPr>
      <w:r w:rsidRPr="00061F80">
        <w:rPr>
          <w:rFonts w:ascii="Calibri" w:hAnsi="Calibri" w:cs="Calibri"/>
        </w:rPr>
        <w:t xml:space="preserve">Eusebius mentions that Gaius affirmed a thirteen-letter collection of Paul and that Gaius rebuked his Montanist opponents for their </w:t>
      </w:r>
      <w:r w:rsidRPr="00854D26">
        <w:rPr>
          <w:rFonts w:ascii="Calibri" w:hAnsi="Calibri" w:cs="Calibri"/>
          <w:i/>
        </w:rPr>
        <w:t>“recklessness and audacity . . . in composing new Scriptures.”</w:t>
      </w:r>
    </w:p>
    <w:p w14:paraId="24AD64B7" w14:textId="77777777" w:rsidR="00B4402A" w:rsidRPr="00854D26" w:rsidRDefault="00B4402A" w:rsidP="00B4402A">
      <w:pPr>
        <w:pStyle w:val="ListParagraph"/>
        <w:ind w:left="1440"/>
        <w:rPr>
          <w:rFonts w:ascii="Calibri" w:hAnsi="Calibri" w:cs="Calibri"/>
          <w:i/>
        </w:rPr>
      </w:pPr>
    </w:p>
    <w:p w14:paraId="3F3FFF06" w14:textId="77777777" w:rsidR="00E30E0E" w:rsidRPr="00651862" w:rsidRDefault="00E30E0E" w:rsidP="00203493">
      <w:pPr>
        <w:pStyle w:val="ListParagraph"/>
        <w:numPr>
          <w:ilvl w:val="0"/>
          <w:numId w:val="22"/>
        </w:numPr>
        <w:rPr>
          <w:rFonts w:ascii="Calibri" w:hAnsi="Calibri" w:cs="Calibri"/>
          <w:b/>
        </w:rPr>
      </w:pPr>
      <w:r w:rsidRPr="00651862">
        <w:rPr>
          <w:rFonts w:ascii="Calibri" w:hAnsi="Calibri" w:cs="Calibri"/>
          <w:b/>
        </w:rPr>
        <w:t>Origen (c. 250)</w:t>
      </w:r>
    </w:p>
    <w:p w14:paraId="15275E27" w14:textId="77777777" w:rsidR="00E30E0E" w:rsidRDefault="00E30E0E" w:rsidP="00203493">
      <w:pPr>
        <w:pStyle w:val="ListParagraph"/>
        <w:numPr>
          <w:ilvl w:val="1"/>
          <w:numId w:val="22"/>
        </w:numPr>
        <w:rPr>
          <w:rFonts w:ascii="Calibri" w:hAnsi="Calibri" w:cs="Calibri"/>
        </w:rPr>
      </w:pPr>
      <w:r w:rsidRPr="00061F80">
        <w:rPr>
          <w:rFonts w:ascii="Calibri" w:hAnsi="Calibri" w:cs="Calibri"/>
        </w:rPr>
        <w:t xml:space="preserve">Origen draws up a list of all 27 books of the NT in </w:t>
      </w:r>
      <w:r>
        <w:rPr>
          <w:rFonts w:ascii="Calibri" w:hAnsi="Calibri" w:cs="Calibri"/>
        </w:rPr>
        <w:t>a</w:t>
      </w:r>
      <w:r w:rsidRPr="00061F80">
        <w:rPr>
          <w:rFonts w:ascii="Calibri" w:hAnsi="Calibri" w:cs="Calibri"/>
        </w:rPr>
        <w:t xml:space="preserve"> sermon on Joshua (</w:t>
      </w:r>
      <w:r w:rsidRPr="00061F80">
        <w:rPr>
          <w:rFonts w:ascii="Calibri" w:hAnsi="Calibri" w:cs="Calibri"/>
          <w:i/>
        </w:rPr>
        <w:t>Homilies on Joshua 7.1</w:t>
      </w:r>
      <w:r w:rsidRPr="00061F80">
        <w:rPr>
          <w:rFonts w:ascii="Calibri" w:hAnsi="Calibri" w:cs="Calibri"/>
        </w:rPr>
        <w:t>)</w:t>
      </w:r>
    </w:p>
    <w:p w14:paraId="0D640BCB" w14:textId="77777777" w:rsidR="00E30E0E" w:rsidRPr="00B4402A" w:rsidRDefault="00E30E0E" w:rsidP="00B4402A">
      <w:pPr>
        <w:rPr>
          <w:rFonts w:ascii="Calibri" w:hAnsi="Calibri" w:cs="Calibri"/>
        </w:rPr>
      </w:pPr>
    </w:p>
    <w:p w14:paraId="080CB586" w14:textId="77777777" w:rsidR="00E30E0E" w:rsidRPr="0090210C" w:rsidRDefault="00E30E0E" w:rsidP="00203493">
      <w:pPr>
        <w:pStyle w:val="ListParagraph"/>
        <w:numPr>
          <w:ilvl w:val="0"/>
          <w:numId w:val="24"/>
        </w:numPr>
        <w:rPr>
          <w:rFonts w:ascii="Calibri" w:hAnsi="Calibri" w:cs="Calibri"/>
        </w:rPr>
      </w:pPr>
      <w:r w:rsidRPr="0090210C">
        <w:rPr>
          <w:rFonts w:ascii="Calibri" w:hAnsi="Calibri" w:cs="Calibri"/>
          <w:b/>
        </w:rPr>
        <w:lastRenderedPageBreak/>
        <w:t>What Are the Biblical Arguments for a Closed Canon</w:t>
      </w:r>
      <w:r>
        <w:rPr>
          <w:rFonts w:ascii="Calibri" w:hAnsi="Calibri" w:cs="Calibri"/>
          <w:b/>
        </w:rPr>
        <w:t>?</w:t>
      </w:r>
      <w:r w:rsidRPr="0090210C">
        <w:rPr>
          <w:rFonts w:ascii="Calibri" w:hAnsi="Calibri" w:cs="Calibri"/>
          <w:b/>
        </w:rPr>
        <w:t xml:space="preserve"> </w:t>
      </w:r>
    </w:p>
    <w:p w14:paraId="58BA6395" w14:textId="77777777" w:rsidR="00E30E0E" w:rsidRDefault="00E30E0E" w:rsidP="00E30E0E">
      <w:pPr>
        <w:rPr>
          <w:rFonts w:ascii="Calibri" w:hAnsi="Calibri" w:cs="Calibri"/>
        </w:rPr>
      </w:pPr>
    </w:p>
    <w:p w14:paraId="018B4005" w14:textId="77777777" w:rsidR="00E30E0E" w:rsidRPr="00D7758E" w:rsidRDefault="00E30E0E" w:rsidP="00203493">
      <w:pPr>
        <w:pStyle w:val="ListParagraph"/>
        <w:numPr>
          <w:ilvl w:val="0"/>
          <w:numId w:val="23"/>
        </w:numPr>
        <w:rPr>
          <w:rFonts w:ascii="Calibri" w:hAnsi="Calibri" w:cs="Calibri"/>
          <w:b/>
        </w:rPr>
      </w:pPr>
      <w:r w:rsidRPr="00D7758E">
        <w:rPr>
          <w:rFonts w:ascii="Calibri" w:hAnsi="Calibri" w:cs="Calibri"/>
          <w:b/>
        </w:rPr>
        <w:t>Hebrews 1:1-3 ~ the finality of the revelation of God in His Son</w:t>
      </w:r>
    </w:p>
    <w:p w14:paraId="1454C597" w14:textId="040E2D97" w:rsidR="00E30E0E" w:rsidRDefault="00E30E0E" w:rsidP="00E30E0E">
      <w:pPr>
        <w:pStyle w:val="ListParagraph"/>
        <w:ind w:left="1440"/>
        <w:rPr>
          <w:rFonts w:ascii="Calibri" w:hAnsi="Calibri" w:cs="Calibri"/>
        </w:rPr>
      </w:pPr>
    </w:p>
    <w:p w14:paraId="74E2CBFD" w14:textId="77777777" w:rsidR="00854D26" w:rsidRPr="00781818" w:rsidRDefault="00854D26" w:rsidP="00781818">
      <w:pPr>
        <w:rPr>
          <w:rFonts w:ascii="Calibri" w:hAnsi="Calibri" w:cs="Calibri"/>
        </w:rPr>
      </w:pPr>
    </w:p>
    <w:p w14:paraId="7EECC259" w14:textId="77777777" w:rsidR="00E30E0E" w:rsidRPr="00061F80" w:rsidRDefault="00E30E0E" w:rsidP="00E30E0E">
      <w:pPr>
        <w:pStyle w:val="ListParagraph"/>
        <w:ind w:left="1440"/>
        <w:rPr>
          <w:rFonts w:ascii="Calibri" w:hAnsi="Calibri" w:cs="Calibri"/>
        </w:rPr>
      </w:pPr>
    </w:p>
    <w:p w14:paraId="353CEDD9" w14:textId="3BB8982E" w:rsidR="00E30E0E" w:rsidRDefault="00E30E0E" w:rsidP="00203493">
      <w:pPr>
        <w:pStyle w:val="ListParagraph"/>
        <w:numPr>
          <w:ilvl w:val="0"/>
          <w:numId w:val="23"/>
        </w:numPr>
        <w:rPr>
          <w:rFonts w:ascii="Calibri" w:hAnsi="Calibri" w:cs="Calibri"/>
          <w:b/>
        </w:rPr>
      </w:pPr>
      <w:r w:rsidRPr="00D7758E">
        <w:rPr>
          <w:rFonts w:ascii="Calibri" w:hAnsi="Calibri" w:cs="Calibri"/>
          <w:b/>
        </w:rPr>
        <w:t xml:space="preserve">Ephesians 2:20 ~ the foundational role of NT authors </w:t>
      </w:r>
    </w:p>
    <w:p w14:paraId="33B2EC83" w14:textId="2A506786" w:rsidR="00854D26" w:rsidRDefault="00854D26" w:rsidP="00854D26">
      <w:pPr>
        <w:rPr>
          <w:rFonts w:ascii="Calibri" w:hAnsi="Calibri" w:cs="Calibri"/>
          <w:b/>
        </w:rPr>
      </w:pPr>
    </w:p>
    <w:p w14:paraId="69A03DA5" w14:textId="4369C519" w:rsidR="00854D26" w:rsidRDefault="00854D26" w:rsidP="00854D26">
      <w:pPr>
        <w:rPr>
          <w:rFonts w:ascii="Calibri" w:hAnsi="Calibri" w:cs="Calibri"/>
          <w:b/>
        </w:rPr>
      </w:pPr>
    </w:p>
    <w:p w14:paraId="4BBB27F9" w14:textId="77777777" w:rsidR="00854D26" w:rsidRPr="00854D26" w:rsidRDefault="00854D26" w:rsidP="00854D26">
      <w:pPr>
        <w:rPr>
          <w:rFonts w:ascii="Calibri" w:hAnsi="Calibri" w:cs="Calibri"/>
          <w:b/>
        </w:rPr>
      </w:pPr>
    </w:p>
    <w:p w14:paraId="3604D11A" w14:textId="6260C39B" w:rsidR="00E30E0E" w:rsidRPr="00255008" w:rsidRDefault="00E30E0E" w:rsidP="00203493">
      <w:pPr>
        <w:pStyle w:val="ListParagraph"/>
        <w:numPr>
          <w:ilvl w:val="1"/>
          <w:numId w:val="23"/>
        </w:numPr>
        <w:rPr>
          <w:rFonts w:ascii="Calibri" w:hAnsi="Calibri" w:cs="Calibri"/>
          <w:color w:val="7030A0"/>
        </w:rPr>
      </w:pPr>
      <w:r w:rsidRPr="00255008">
        <w:rPr>
          <w:rFonts w:ascii="Calibri" w:hAnsi="Calibri" w:cs="Calibri"/>
          <w:b/>
          <w:color w:val="7030A0"/>
          <w:shd w:val="clear" w:color="auto" w:fill="FFFFFF" w:themeFill="background1"/>
        </w:rPr>
        <w:t xml:space="preserve">Muratorian </w:t>
      </w:r>
      <w:r>
        <w:rPr>
          <w:rFonts w:ascii="Calibri" w:hAnsi="Calibri" w:cs="Calibri"/>
          <w:b/>
          <w:color w:val="7030A0"/>
          <w:shd w:val="clear" w:color="auto" w:fill="FFFFFF" w:themeFill="background1"/>
        </w:rPr>
        <w:t>C</w:t>
      </w:r>
      <w:r w:rsidRPr="00255008">
        <w:rPr>
          <w:rFonts w:ascii="Calibri" w:hAnsi="Calibri" w:cs="Calibri"/>
          <w:b/>
          <w:color w:val="7030A0"/>
          <w:shd w:val="clear" w:color="auto" w:fill="FFFFFF" w:themeFill="background1"/>
        </w:rPr>
        <w:t>anon, lines 7</w:t>
      </w:r>
      <w:r>
        <w:rPr>
          <w:rFonts w:ascii="Calibri" w:hAnsi="Calibri" w:cs="Calibri"/>
          <w:b/>
          <w:color w:val="7030A0"/>
          <w:shd w:val="clear" w:color="auto" w:fill="FFFFFF" w:themeFill="background1"/>
        </w:rPr>
        <w:t>8</w:t>
      </w:r>
      <w:r w:rsidRPr="00255008">
        <w:rPr>
          <w:rFonts w:ascii="Calibri" w:hAnsi="Calibri" w:cs="Calibri"/>
          <w:b/>
          <w:color w:val="7030A0"/>
          <w:shd w:val="clear" w:color="auto" w:fill="FFFFFF" w:themeFill="background1"/>
        </w:rPr>
        <w:t>-80</w:t>
      </w:r>
      <w:r w:rsidRPr="00FA70D2">
        <w:rPr>
          <w:rFonts w:ascii="Calibri" w:hAnsi="Calibri" w:cs="Calibri"/>
          <w:b/>
          <w:color w:val="7030A0"/>
          <w:shd w:val="clear" w:color="auto" w:fill="FFFFFF" w:themeFill="background1"/>
        </w:rPr>
        <w:t>:</w:t>
      </w:r>
      <w:r w:rsidRPr="00FA70D2">
        <w:rPr>
          <w:rFonts w:ascii="Calibri" w:hAnsi="Calibri" w:cs="Calibri"/>
          <w:color w:val="7030A0"/>
          <w:shd w:val="clear" w:color="auto" w:fill="FFFFFF" w:themeFill="background1"/>
        </w:rPr>
        <w:t xml:space="preserve"> (78) it cannot be read publicly to the people in church either among (79) the Prophets, whose number is complete, or among (80) the Apostles, for it is after [their] time.</w:t>
      </w:r>
      <w:r w:rsidRPr="00FA70D2">
        <w:rPr>
          <w:rStyle w:val="FootnoteReference"/>
          <w:rFonts w:ascii="Calibri" w:hAnsi="Calibri" w:cs="Calibri"/>
          <w:color w:val="7030A0"/>
          <w:shd w:val="clear" w:color="auto" w:fill="FFFFFF" w:themeFill="background1"/>
        </w:rPr>
        <w:footnoteReference w:id="11"/>
      </w:r>
    </w:p>
    <w:p w14:paraId="50B3BFB0" w14:textId="722FE07A" w:rsidR="00E30E0E" w:rsidRDefault="00E30E0E" w:rsidP="00203493">
      <w:pPr>
        <w:pStyle w:val="ListParagraph"/>
        <w:numPr>
          <w:ilvl w:val="1"/>
          <w:numId w:val="23"/>
        </w:numPr>
        <w:rPr>
          <w:rFonts w:ascii="Calibri" w:hAnsi="Calibri" w:cs="Calibri"/>
          <w:color w:val="7030A0"/>
        </w:rPr>
      </w:pPr>
      <w:r w:rsidRPr="00061F80">
        <w:rPr>
          <w:rFonts w:ascii="Calibri" w:hAnsi="Calibri" w:cs="Calibri"/>
          <w:b/>
          <w:color w:val="7030A0"/>
        </w:rPr>
        <w:t>Herman Ridderbos</w:t>
      </w:r>
      <w:r w:rsidRPr="00061F80">
        <w:rPr>
          <w:rFonts w:ascii="Calibri" w:hAnsi="Calibri" w:cs="Calibri"/>
          <w:color w:val="7030A0"/>
        </w:rPr>
        <w:t>: When understood in terms of the history of redemption, the canon cannot be open; in principle it must be closed. That follows directly from the unique and exclusive nature of the power the apostles received from Christ and from the commission he gave them to be witnesses to what they had seen and heard of the salvation he had brought. The result of this power and commission is the foundation of the church and the creation of the canon, and therefore these are naturally unrepeatable and exclusive in character.</w:t>
      </w:r>
      <w:r w:rsidRPr="00061F80">
        <w:rPr>
          <w:rStyle w:val="FootnoteReference"/>
          <w:rFonts w:ascii="Calibri" w:hAnsi="Calibri" w:cs="Calibri"/>
          <w:color w:val="7030A0"/>
        </w:rPr>
        <w:footnoteReference w:id="12"/>
      </w:r>
      <w:r w:rsidRPr="00061F80">
        <w:rPr>
          <w:rFonts w:ascii="Calibri" w:hAnsi="Calibri" w:cs="Calibri"/>
          <w:color w:val="7030A0"/>
        </w:rPr>
        <w:t xml:space="preserve"> </w:t>
      </w:r>
    </w:p>
    <w:p w14:paraId="31C3AF6B" w14:textId="77777777" w:rsidR="00781818" w:rsidRPr="00854D26" w:rsidRDefault="00781818" w:rsidP="00781818">
      <w:pPr>
        <w:pStyle w:val="ListParagraph"/>
        <w:ind w:left="1440"/>
        <w:rPr>
          <w:rFonts w:ascii="Calibri" w:hAnsi="Calibri" w:cs="Calibri"/>
          <w:color w:val="7030A0"/>
        </w:rPr>
      </w:pPr>
    </w:p>
    <w:p w14:paraId="1ACD9596" w14:textId="77777777" w:rsidR="00E30E0E" w:rsidRPr="00D7758E" w:rsidRDefault="00E30E0E" w:rsidP="00203493">
      <w:pPr>
        <w:pStyle w:val="ListParagraph"/>
        <w:numPr>
          <w:ilvl w:val="0"/>
          <w:numId w:val="23"/>
        </w:numPr>
        <w:rPr>
          <w:rFonts w:ascii="Calibri" w:hAnsi="Calibri" w:cs="Calibri"/>
          <w:b/>
          <w:color w:val="0432FF"/>
        </w:rPr>
      </w:pPr>
      <w:r w:rsidRPr="00D7758E">
        <w:rPr>
          <w:rFonts w:ascii="Calibri" w:hAnsi="Calibri" w:cs="Calibri"/>
          <w:b/>
        </w:rPr>
        <w:t xml:space="preserve">Revelation 22:18-19 </w:t>
      </w:r>
      <w:r>
        <w:rPr>
          <w:rFonts w:ascii="Calibri" w:hAnsi="Calibri" w:cs="Calibri"/>
          <w:b/>
        </w:rPr>
        <w:t>~ the final warning against tampering with Scripture</w:t>
      </w:r>
    </w:p>
    <w:p w14:paraId="4E13B005" w14:textId="7B810296" w:rsidR="00E30E0E" w:rsidRDefault="00E30E0E" w:rsidP="00E30E0E">
      <w:pPr>
        <w:rPr>
          <w:rFonts w:ascii="Calibri" w:hAnsi="Calibri" w:cs="Calibri"/>
        </w:rPr>
      </w:pPr>
    </w:p>
    <w:p w14:paraId="1F4D3718" w14:textId="74A2E1D6" w:rsidR="00E30E0E" w:rsidRDefault="00E30E0E" w:rsidP="00E30E0E">
      <w:pPr>
        <w:rPr>
          <w:rFonts w:ascii="Calibri" w:hAnsi="Calibri" w:cs="Calibri"/>
        </w:rPr>
      </w:pPr>
    </w:p>
    <w:p w14:paraId="7CF87300" w14:textId="77777777" w:rsidR="00E30E0E" w:rsidRPr="00061F80" w:rsidRDefault="00E30E0E" w:rsidP="00E30E0E">
      <w:pPr>
        <w:rPr>
          <w:rFonts w:ascii="Calibri" w:hAnsi="Calibri" w:cs="Calibri"/>
        </w:rPr>
      </w:pPr>
    </w:p>
    <w:p w14:paraId="64549ABD" w14:textId="77777777" w:rsidR="00E30E0E" w:rsidRPr="00651862" w:rsidRDefault="00E30E0E" w:rsidP="00203493">
      <w:pPr>
        <w:pStyle w:val="ListParagraph"/>
        <w:numPr>
          <w:ilvl w:val="0"/>
          <w:numId w:val="24"/>
        </w:numPr>
        <w:rPr>
          <w:rFonts w:ascii="Calibri" w:hAnsi="Calibri" w:cs="Calibri"/>
          <w:b/>
        </w:rPr>
      </w:pPr>
      <w:r w:rsidRPr="00651862">
        <w:rPr>
          <w:rFonts w:ascii="Calibri" w:hAnsi="Calibri" w:cs="Calibri"/>
          <w:b/>
        </w:rPr>
        <w:t>Practical Implications</w:t>
      </w:r>
    </w:p>
    <w:p w14:paraId="1CC12638" w14:textId="77777777" w:rsidR="00E30E0E" w:rsidRPr="00D7758E" w:rsidRDefault="00E30E0E" w:rsidP="00203493">
      <w:pPr>
        <w:pStyle w:val="ListParagraph"/>
        <w:numPr>
          <w:ilvl w:val="0"/>
          <w:numId w:val="25"/>
        </w:numPr>
        <w:rPr>
          <w:rFonts w:ascii="Calibri" w:hAnsi="Calibri" w:cs="Calibri"/>
          <w:b/>
        </w:rPr>
      </w:pPr>
      <w:r w:rsidRPr="00D7758E">
        <w:rPr>
          <w:rFonts w:ascii="Calibri" w:hAnsi="Calibri" w:cs="Calibri"/>
          <w:b/>
        </w:rPr>
        <w:t>A closed canon means that no new books can be added to the Scripture.</w:t>
      </w:r>
    </w:p>
    <w:p w14:paraId="3CFB18FC" w14:textId="60CED75D" w:rsidR="00E30E0E" w:rsidRDefault="00E30E0E" w:rsidP="00E30E0E">
      <w:pPr>
        <w:pStyle w:val="ListParagraph"/>
        <w:ind w:left="1440"/>
        <w:rPr>
          <w:rFonts w:ascii="Calibri" w:hAnsi="Calibri" w:cs="Calibri"/>
        </w:rPr>
      </w:pPr>
    </w:p>
    <w:p w14:paraId="7A28FA33" w14:textId="11137A8E" w:rsidR="00E30E0E" w:rsidRDefault="00E30E0E" w:rsidP="00E30E0E">
      <w:pPr>
        <w:pStyle w:val="ListParagraph"/>
        <w:ind w:left="1440"/>
        <w:rPr>
          <w:rFonts w:ascii="Calibri" w:hAnsi="Calibri" w:cs="Calibri"/>
        </w:rPr>
      </w:pPr>
    </w:p>
    <w:p w14:paraId="33514F29" w14:textId="5156ACDD" w:rsidR="00E30E0E" w:rsidRDefault="00E30E0E" w:rsidP="00E30E0E">
      <w:pPr>
        <w:pStyle w:val="ListParagraph"/>
        <w:ind w:left="1440"/>
        <w:rPr>
          <w:rFonts w:ascii="Calibri" w:hAnsi="Calibri" w:cs="Calibri"/>
        </w:rPr>
      </w:pPr>
    </w:p>
    <w:p w14:paraId="05327361" w14:textId="77777777" w:rsidR="00E30E0E" w:rsidRDefault="00E30E0E" w:rsidP="00E30E0E">
      <w:pPr>
        <w:pStyle w:val="ListParagraph"/>
        <w:ind w:left="1440"/>
        <w:rPr>
          <w:rFonts w:ascii="Calibri" w:hAnsi="Calibri" w:cs="Calibri"/>
        </w:rPr>
      </w:pPr>
    </w:p>
    <w:p w14:paraId="07FA5C35" w14:textId="77777777" w:rsidR="00E30E0E" w:rsidRPr="00D7758E" w:rsidRDefault="00E30E0E" w:rsidP="00203493">
      <w:pPr>
        <w:pStyle w:val="ListParagraph"/>
        <w:numPr>
          <w:ilvl w:val="0"/>
          <w:numId w:val="25"/>
        </w:numPr>
        <w:rPr>
          <w:rFonts w:ascii="Calibri" w:hAnsi="Calibri" w:cs="Calibri"/>
          <w:b/>
        </w:rPr>
      </w:pPr>
      <w:r w:rsidRPr="00D7758E">
        <w:rPr>
          <w:rFonts w:ascii="Calibri" w:hAnsi="Calibri" w:cs="Calibri"/>
          <w:b/>
        </w:rPr>
        <w:t>A closed canon means that there are no post-apostolic apostles or prophets</w:t>
      </w:r>
    </w:p>
    <w:p w14:paraId="5D1B6819" w14:textId="5A1F830B" w:rsidR="00E30E0E" w:rsidRDefault="00E30E0E" w:rsidP="00E30E0E">
      <w:pPr>
        <w:rPr>
          <w:rFonts w:ascii="Calibri" w:hAnsi="Calibri" w:cs="Calibri"/>
        </w:rPr>
      </w:pPr>
    </w:p>
    <w:p w14:paraId="05F32C1E" w14:textId="5CF03CAF" w:rsidR="00E30E0E" w:rsidRDefault="00E30E0E" w:rsidP="00E30E0E">
      <w:pPr>
        <w:rPr>
          <w:rFonts w:ascii="Calibri" w:hAnsi="Calibri" w:cs="Calibri"/>
        </w:rPr>
      </w:pPr>
    </w:p>
    <w:p w14:paraId="0754F1D9" w14:textId="3B2D6287" w:rsidR="00E30E0E" w:rsidRDefault="00E30E0E" w:rsidP="00E30E0E">
      <w:pPr>
        <w:rPr>
          <w:rFonts w:ascii="Calibri" w:hAnsi="Calibri" w:cs="Calibri"/>
        </w:rPr>
      </w:pPr>
    </w:p>
    <w:p w14:paraId="5729B9E5" w14:textId="77777777" w:rsidR="00781818" w:rsidRPr="00651862" w:rsidRDefault="00781818" w:rsidP="00E30E0E">
      <w:pPr>
        <w:rPr>
          <w:rFonts w:ascii="Calibri" w:hAnsi="Calibri" w:cs="Calibri"/>
        </w:rPr>
      </w:pPr>
    </w:p>
    <w:p w14:paraId="7F757E24" w14:textId="77777777" w:rsidR="00E30E0E" w:rsidRPr="007777FE" w:rsidRDefault="00E30E0E" w:rsidP="00203493">
      <w:pPr>
        <w:pStyle w:val="ListParagraph"/>
        <w:numPr>
          <w:ilvl w:val="0"/>
          <w:numId w:val="25"/>
        </w:numPr>
        <w:rPr>
          <w:rFonts w:ascii="Calibri" w:hAnsi="Calibri" w:cs="Calibri"/>
          <w:b/>
        </w:rPr>
      </w:pPr>
      <w:r w:rsidRPr="007777FE">
        <w:rPr>
          <w:rFonts w:ascii="Calibri" w:hAnsi="Calibri" w:cs="Calibri"/>
          <w:b/>
        </w:rPr>
        <w:t>The only revelation for the church is the previously given revelation of the Old and New Testaments.</w:t>
      </w:r>
    </w:p>
    <w:p w14:paraId="633A0F7C" w14:textId="337D34B5" w:rsidR="00E30E0E" w:rsidRPr="00E30E0E" w:rsidRDefault="00E30E0E" w:rsidP="00E30E0E">
      <w:pPr>
        <w:rPr>
          <w:rFonts w:ascii="Calibri" w:hAnsi="Calibri" w:cs="Calibri"/>
        </w:rPr>
      </w:pPr>
    </w:p>
    <w:sectPr w:rsidR="00E30E0E" w:rsidRPr="00E30E0E" w:rsidSect="0046410B">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7547" w14:textId="77777777" w:rsidR="00203493" w:rsidRDefault="00203493" w:rsidP="00E30E0E">
      <w:r>
        <w:separator/>
      </w:r>
    </w:p>
  </w:endnote>
  <w:endnote w:type="continuationSeparator" w:id="0">
    <w:p w14:paraId="2C8512E3" w14:textId="77777777" w:rsidR="00203493" w:rsidRDefault="00203493" w:rsidP="00E3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8FCC7" w14:textId="77777777" w:rsidR="00203493" w:rsidRDefault="00203493" w:rsidP="00E30E0E">
      <w:r>
        <w:separator/>
      </w:r>
    </w:p>
  </w:footnote>
  <w:footnote w:type="continuationSeparator" w:id="0">
    <w:p w14:paraId="11C2A161" w14:textId="77777777" w:rsidR="00203493" w:rsidRDefault="00203493" w:rsidP="00E30E0E">
      <w:r>
        <w:continuationSeparator/>
      </w:r>
    </w:p>
  </w:footnote>
  <w:footnote w:id="1">
    <w:p w14:paraId="183A6F13" w14:textId="77777777" w:rsidR="00E30E0E" w:rsidRPr="00ED4D7F" w:rsidRDefault="00E30E0E" w:rsidP="00E30E0E">
      <w:pPr>
        <w:pStyle w:val="FootnoteText"/>
        <w:rPr>
          <w:rFonts w:ascii="Calibri" w:hAnsi="Calibri" w:cs="Calibri"/>
        </w:rPr>
      </w:pPr>
      <w:r w:rsidRPr="00ED4D7F">
        <w:rPr>
          <w:rStyle w:val="FootnoteReference"/>
          <w:rFonts w:ascii="Calibri" w:hAnsi="Calibri" w:cs="Calibri"/>
        </w:rPr>
        <w:footnoteRef/>
      </w:r>
      <w:r w:rsidRPr="00ED4D7F">
        <w:rPr>
          <w:rFonts w:ascii="Calibri" w:hAnsi="Calibri" w:cs="Calibri"/>
        </w:rPr>
        <w:t xml:space="preserve"> Also known as </w:t>
      </w:r>
      <w:r w:rsidRPr="00ED4D7F">
        <w:rPr>
          <w:rFonts w:ascii="Calibri" w:hAnsi="Calibri" w:cs="Calibri"/>
          <w:i/>
        </w:rPr>
        <w:t>The Greek Gospel of the Egyptians</w:t>
      </w:r>
      <w:r w:rsidRPr="00ED4D7F">
        <w:rPr>
          <w:rFonts w:ascii="Calibri" w:hAnsi="Calibri" w:cs="Calibri"/>
        </w:rPr>
        <w:t xml:space="preserve">, based on its first line. Written </w:t>
      </w:r>
      <w:r>
        <w:rPr>
          <w:rFonts w:ascii="Calibri" w:hAnsi="Calibri" w:cs="Calibri"/>
        </w:rPr>
        <w:t xml:space="preserve">c. </w:t>
      </w:r>
      <w:r w:rsidRPr="00ED4D7F">
        <w:rPr>
          <w:rFonts w:ascii="Calibri" w:hAnsi="Calibri" w:cs="Calibri"/>
        </w:rPr>
        <w:t xml:space="preserve"> 120-150. Takes the form of a dialogue between Salome and Jesus. Espouses celibacy and has Gnostic tendencies. </w:t>
      </w:r>
    </w:p>
  </w:footnote>
  <w:footnote w:id="2">
    <w:p w14:paraId="14C3ECF1" w14:textId="77777777" w:rsidR="00E30E0E" w:rsidRPr="00ED4D7F" w:rsidRDefault="00E30E0E" w:rsidP="00E30E0E">
      <w:pPr>
        <w:rPr>
          <w:rFonts w:ascii="Calibri" w:hAnsi="Calibri" w:cs="Calibri"/>
          <w:sz w:val="20"/>
          <w:szCs w:val="20"/>
        </w:rPr>
      </w:pPr>
      <w:r w:rsidRPr="00ED4D7F">
        <w:rPr>
          <w:rStyle w:val="FootnoteReference"/>
          <w:rFonts w:ascii="Calibri" w:hAnsi="Calibri" w:cs="Calibri"/>
          <w:sz w:val="20"/>
          <w:szCs w:val="20"/>
        </w:rPr>
        <w:footnoteRef/>
      </w:r>
      <w:r w:rsidRPr="00ED4D7F">
        <w:rPr>
          <w:rFonts w:ascii="Calibri" w:hAnsi="Calibri" w:cs="Calibri"/>
          <w:sz w:val="20"/>
          <w:szCs w:val="20"/>
        </w:rPr>
        <w:t xml:space="preserve"> Kruger, Kindle Locations 8019-8026.</w:t>
      </w:r>
    </w:p>
  </w:footnote>
  <w:footnote w:id="3">
    <w:p w14:paraId="3B65A681" w14:textId="77777777" w:rsidR="00E30E0E" w:rsidRPr="001C67BA" w:rsidRDefault="00E30E0E" w:rsidP="00E30E0E">
      <w:pPr>
        <w:rPr>
          <w:rFonts w:ascii="Calibri" w:hAnsi="Calibri" w:cs="Calibri"/>
          <w:sz w:val="20"/>
          <w:szCs w:val="20"/>
        </w:rPr>
      </w:pPr>
      <w:r w:rsidRPr="00ED4D7F">
        <w:rPr>
          <w:rStyle w:val="FootnoteReference"/>
          <w:rFonts w:ascii="Calibri" w:hAnsi="Calibri" w:cs="Calibri"/>
          <w:sz w:val="20"/>
          <w:szCs w:val="20"/>
        </w:rPr>
        <w:footnoteRef/>
      </w:r>
      <w:r w:rsidRPr="00ED4D7F">
        <w:rPr>
          <w:rFonts w:ascii="Calibri" w:hAnsi="Calibri" w:cs="Calibri"/>
          <w:sz w:val="20"/>
          <w:szCs w:val="20"/>
        </w:rPr>
        <w:t xml:space="preserve"> </w:t>
      </w:r>
      <w:r>
        <w:rPr>
          <w:rFonts w:ascii="Calibri" w:hAnsi="Calibri" w:cs="Calibri"/>
          <w:sz w:val="20"/>
          <w:szCs w:val="20"/>
        </w:rPr>
        <w:t xml:space="preserve">Cf. </w:t>
      </w:r>
      <w:r w:rsidRPr="00ED4D7F">
        <w:rPr>
          <w:rFonts w:ascii="Calibri" w:hAnsi="Calibri" w:cs="Calibri"/>
          <w:sz w:val="20"/>
          <w:szCs w:val="20"/>
        </w:rPr>
        <w:t>Kruger, Kindle Locations 8031-8041</w:t>
      </w:r>
      <w:r>
        <w:rPr>
          <w:rFonts w:ascii="Calibri" w:hAnsi="Calibri" w:cs="Calibri"/>
          <w:sz w:val="20"/>
          <w:szCs w:val="20"/>
        </w:rPr>
        <w:t>.</w:t>
      </w:r>
    </w:p>
  </w:footnote>
  <w:footnote w:id="4">
    <w:p w14:paraId="426C1532" w14:textId="28726296" w:rsidR="00E30E0E" w:rsidRPr="00B4402A" w:rsidRDefault="00E30E0E" w:rsidP="00B4402A">
      <w:pPr>
        <w:rPr>
          <w:rFonts w:ascii="Calibri" w:hAnsi="Calibri" w:cs="Calibri"/>
          <w:sz w:val="20"/>
          <w:szCs w:val="20"/>
        </w:rPr>
      </w:pPr>
      <w:r w:rsidRPr="00DE32BC">
        <w:rPr>
          <w:rStyle w:val="FootnoteReference"/>
          <w:sz w:val="20"/>
          <w:szCs w:val="20"/>
        </w:rPr>
        <w:footnoteRef/>
      </w:r>
      <w:r w:rsidRPr="00DE32BC">
        <w:rPr>
          <w:sz w:val="20"/>
          <w:szCs w:val="20"/>
        </w:rPr>
        <w:t xml:space="preserve"> </w:t>
      </w:r>
      <w:r w:rsidRPr="00DE32BC">
        <w:rPr>
          <w:rFonts w:ascii="Calibri" w:hAnsi="Calibri" w:cs="Calibri"/>
          <w:sz w:val="20"/>
          <w:szCs w:val="20"/>
        </w:rPr>
        <w:t xml:space="preserve">Kruger, </w:t>
      </w:r>
      <w:r w:rsidRPr="00ED4D7F">
        <w:rPr>
          <w:rFonts w:ascii="Calibri" w:hAnsi="Calibri" w:cs="Calibri"/>
          <w:sz w:val="20"/>
          <w:szCs w:val="20"/>
        </w:rPr>
        <w:t xml:space="preserve">Michael J. </w:t>
      </w:r>
      <w:r w:rsidRPr="00ED4D7F">
        <w:rPr>
          <w:rFonts w:ascii="Calibri" w:hAnsi="Calibri" w:cs="Calibri"/>
          <w:i/>
          <w:sz w:val="20"/>
          <w:szCs w:val="20"/>
        </w:rPr>
        <w:t xml:space="preserve">Canon Revisited </w:t>
      </w:r>
      <w:r w:rsidRPr="00ED4D7F">
        <w:rPr>
          <w:rFonts w:ascii="Calibri" w:hAnsi="Calibri" w:cs="Calibri"/>
          <w:sz w:val="20"/>
          <w:szCs w:val="20"/>
        </w:rPr>
        <w:t xml:space="preserve">(Kindle Locations </w:t>
      </w:r>
      <w:r>
        <w:rPr>
          <w:rFonts w:ascii="Calibri" w:hAnsi="Calibri" w:cs="Calibri"/>
          <w:sz w:val="20"/>
          <w:szCs w:val="20"/>
        </w:rPr>
        <w:t>7986-8000).</w:t>
      </w:r>
      <w:r w:rsidRPr="00ED4D7F">
        <w:rPr>
          <w:rFonts w:ascii="Calibri" w:hAnsi="Calibri" w:cs="Calibri"/>
          <w:sz w:val="20"/>
          <w:szCs w:val="20"/>
        </w:rPr>
        <w:t xml:space="preserve"> Crossway. Kindle Edition.</w:t>
      </w:r>
      <w:r w:rsidRPr="00ED4D7F">
        <w:rPr>
          <w:rFonts w:ascii="Calibri" w:hAnsi="Calibri" w:cs="Calibri"/>
          <w:sz w:val="20"/>
          <w:szCs w:val="20"/>
        </w:rPr>
        <w:tab/>
      </w:r>
    </w:p>
  </w:footnote>
  <w:footnote w:id="5">
    <w:p w14:paraId="4775F9AD" w14:textId="77777777" w:rsidR="00E30E0E" w:rsidRPr="00ED4D7F" w:rsidRDefault="00E30E0E" w:rsidP="00E30E0E">
      <w:pPr>
        <w:rPr>
          <w:rFonts w:ascii="Calibri" w:hAnsi="Calibri" w:cs="Calibri"/>
          <w:sz w:val="20"/>
          <w:szCs w:val="20"/>
        </w:rPr>
      </w:pPr>
      <w:r w:rsidRPr="00ED4D7F">
        <w:rPr>
          <w:rStyle w:val="FootnoteReference"/>
          <w:rFonts w:ascii="Calibri" w:hAnsi="Calibri" w:cs="Calibri"/>
          <w:sz w:val="20"/>
          <w:szCs w:val="20"/>
        </w:rPr>
        <w:footnoteRef/>
      </w:r>
      <w:r w:rsidRPr="00ED4D7F">
        <w:rPr>
          <w:rFonts w:ascii="Calibri" w:hAnsi="Calibri" w:cs="Calibri"/>
          <w:sz w:val="20"/>
          <w:szCs w:val="20"/>
        </w:rPr>
        <w:t xml:space="preserve"> Kruger, Kindle Locations 8063-806</w:t>
      </w:r>
      <w:r>
        <w:rPr>
          <w:rFonts w:ascii="Calibri" w:hAnsi="Calibri" w:cs="Calibri"/>
          <w:sz w:val="20"/>
          <w:szCs w:val="20"/>
        </w:rPr>
        <w:t>7.</w:t>
      </w:r>
      <w:r w:rsidRPr="00ED4D7F">
        <w:rPr>
          <w:rFonts w:ascii="Calibri" w:hAnsi="Calibri" w:cs="Calibri"/>
          <w:sz w:val="20"/>
          <w:szCs w:val="20"/>
        </w:rPr>
        <w:tab/>
      </w:r>
    </w:p>
  </w:footnote>
  <w:footnote w:id="6">
    <w:p w14:paraId="13F84BE0" w14:textId="77777777" w:rsidR="00E30E0E" w:rsidRPr="00DE2E24" w:rsidRDefault="00E30E0E" w:rsidP="00E30E0E">
      <w:pPr>
        <w:rPr>
          <w:rFonts w:ascii="Calibri" w:hAnsi="Calibri" w:cs="Calibri"/>
          <w:sz w:val="20"/>
          <w:szCs w:val="20"/>
        </w:rPr>
      </w:pPr>
      <w:r w:rsidRPr="00ED4D7F">
        <w:rPr>
          <w:rStyle w:val="FootnoteReference"/>
          <w:rFonts w:ascii="Calibri" w:hAnsi="Calibri" w:cs="Calibri"/>
          <w:sz w:val="20"/>
          <w:szCs w:val="20"/>
        </w:rPr>
        <w:footnoteRef/>
      </w:r>
      <w:r w:rsidRPr="00ED4D7F">
        <w:rPr>
          <w:rFonts w:ascii="Calibri" w:hAnsi="Calibri" w:cs="Calibri"/>
          <w:sz w:val="20"/>
          <w:szCs w:val="20"/>
        </w:rPr>
        <w:t xml:space="preserve"> Kruger, Kindle Locations 8080-8084.</w:t>
      </w:r>
      <w:r>
        <w:rPr>
          <w:rFonts w:ascii="Calibri" w:hAnsi="Calibri" w:cs="Calibri"/>
          <w:sz w:val="20"/>
          <w:szCs w:val="20"/>
        </w:rPr>
        <w:t xml:space="preserve"> Cf. Eusebius, </w:t>
      </w:r>
      <w:r>
        <w:rPr>
          <w:rFonts w:ascii="Calibri" w:hAnsi="Calibri" w:cs="Calibri"/>
          <w:i/>
          <w:sz w:val="20"/>
          <w:szCs w:val="20"/>
        </w:rPr>
        <w:t>Ecclesiastical History</w:t>
      </w:r>
      <w:r>
        <w:rPr>
          <w:rFonts w:ascii="Calibri" w:hAnsi="Calibri" w:cs="Calibri"/>
          <w:sz w:val="20"/>
          <w:szCs w:val="20"/>
        </w:rPr>
        <w:t xml:space="preserve"> 5.25.2</w:t>
      </w:r>
    </w:p>
  </w:footnote>
  <w:footnote w:id="7">
    <w:p w14:paraId="378384AD" w14:textId="77777777" w:rsidR="00E30E0E" w:rsidRDefault="00E30E0E" w:rsidP="00E30E0E">
      <w:pPr>
        <w:pStyle w:val="FootnoteText"/>
      </w:pPr>
      <w:r>
        <w:rPr>
          <w:rStyle w:val="FootnoteReference"/>
        </w:rPr>
        <w:footnoteRef/>
      </w:r>
      <w:r>
        <w:t xml:space="preserve"> Eusebius is unsure whether 2 and 3 John were written by the apostle John or some other John.</w:t>
      </w:r>
    </w:p>
  </w:footnote>
  <w:footnote w:id="8">
    <w:p w14:paraId="4B85B272" w14:textId="77777777" w:rsidR="00E30E0E" w:rsidRDefault="00E30E0E" w:rsidP="00E30E0E">
      <w:pPr>
        <w:pStyle w:val="FootnoteText"/>
      </w:pPr>
      <w:r>
        <w:rPr>
          <w:rStyle w:val="FootnoteReference"/>
        </w:rPr>
        <w:footnoteRef/>
      </w:r>
      <w:r>
        <w:t xml:space="preserve"> Letter addressed to the church at Corinth on the occasion of their deposing of certain elders.</w:t>
      </w:r>
    </w:p>
  </w:footnote>
  <w:footnote w:id="9">
    <w:p w14:paraId="631B91D5" w14:textId="77777777" w:rsidR="00E30E0E" w:rsidRDefault="00E30E0E" w:rsidP="00E30E0E">
      <w:pPr>
        <w:pStyle w:val="FootnoteText"/>
      </w:pPr>
      <w:r>
        <w:rPr>
          <w:rStyle w:val="FootnoteReference"/>
        </w:rPr>
        <w:footnoteRef/>
      </w:r>
      <w:r>
        <w:t xml:space="preserve"> </w:t>
      </w:r>
      <w:r w:rsidRPr="00DE2E24">
        <w:rPr>
          <w:rFonts w:ascii="Calibri" w:hAnsi="Calibri" w:cs="Calibri"/>
        </w:rPr>
        <w:t>Kruger, Kindle Locations 8151-8162</w:t>
      </w:r>
      <w:r>
        <w:rPr>
          <w:rFonts w:ascii="Calibri" w:hAnsi="Calibri" w:cs="Calibri"/>
        </w:rPr>
        <w:t>.</w:t>
      </w:r>
    </w:p>
  </w:footnote>
  <w:footnote w:id="10">
    <w:p w14:paraId="33B69117" w14:textId="77777777" w:rsidR="00E30E0E" w:rsidRPr="00ED4D7F" w:rsidRDefault="00E30E0E" w:rsidP="00E30E0E">
      <w:pPr>
        <w:rPr>
          <w:rFonts w:ascii="Calibri" w:hAnsi="Calibri" w:cs="Calibri"/>
          <w:sz w:val="20"/>
          <w:szCs w:val="20"/>
        </w:rPr>
      </w:pPr>
      <w:r w:rsidRPr="00ED4D7F">
        <w:rPr>
          <w:rStyle w:val="FootnoteReference"/>
          <w:rFonts w:ascii="Calibri" w:hAnsi="Calibri" w:cs="Calibri"/>
          <w:sz w:val="20"/>
          <w:szCs w:val="20"/>
        </w:rPr>
        <w:footnoteRef/>
      </w:r>
      <w:r w:rsidRPr="00ED4D7F">
        <w:rPr>
          <w:rFonts w:ascii="Calibri" w:hAnsi="Calibri" w:cs="Calibri"/>
          <w:sz w:val="20"/>
          <w:szCs w:val="20"/>
        </w:rPr>
        <w:t xml:space="preserve"> </w:t>
      </w:r>
      <w:r>
        <w:rPr>
          <w:rFonts w:ascii="Calibri" w:hAnsi="Calibri" w:cs="Calibri"/>
          <w:sz w:val="20"/>
          <w:szCs w:val="20"/>
        </w:rPr>
        <w:t>There are s</w:t>
      </w:r>
      <w:r w:rsidRPr="00ED4D7F">
        <w:rPr>
          <w:rFonts w:ascii="Calibri" w:hAnsi="Calibri" w:cs="Calibri"/>
          <w:sz w:val="20"/>
          <w:szCs w:val="20"/>
        </w:rPr>
        <w:t>everal voices of acceptance in the Eastern church</w:t>
      </w:r>
      <w:r>
        <w:rPr>
          <w:rFonts w:ascii="Calibri" w:hAnsi="Calibri" w:cs="Calibri"/>
          <w:sz w:val="20"/>
          <w:szCs w:val="20"/>
        </w:rPr>
        <w:t>, including</w:t>
      </w:r>
      <w:r w:rsidRPr="00ED4D7F">
        <w:rPr>
          <w:rFonts w:ascii="Calibri" w:hAnsi="Calibri" w:cs="Calibri"/>
          <w:sz w:val="20"/>
          <w:szCs w:val="20"/>
        </w:rPr>
        <w:t xml:space="preserve"> Amphilocius of Iconium (c. 340-395); Epiphanius of Salamis (c. 315-403); Basil the Great (c. 330-379); Gregory of Nyssa (c. 330-395), Basil’s brother</w:t>
      </w:r>
    </w:p>
    <w:p w14:paraId="7DE8EABB" w14:textId="77777777" w:rsidR="00E30E0E" w:rsidRPr="00ED4D7F" w:rsidRDefault="00E30E0E" w:rsidP="00E30E0E">
      <w:pPr>
        <w:pStyle w:val="FootnoteText"/>
        <w:rPr>
          <w:rFonts w:ascii="Calibri" w:hAnsi="Calibri" w:cs="Calibri"/>
        </w:rPr>
      </w:pPr>
    </w:p>
  </w:footnote>
  <w:footnote w:id="11">
    <w:p w14:paraId="6B81FDCB" w14:textId="77777777" w:rsidR="00E30E0E" w:rsidRPr="00651862" w:rsidRDefault="00E30E0E" w:rsidP="00E30E0E">
      <w:pPr>
        <w:rPr>
          <w:rFonts w:ascii="Calibri" w:eastAsia="Times New Roman" w:hAnsi="Calibri" w:cs="Calibri"/>
          <w:sz w:val="20"/>
          <w:szCs w:val="20"/>
          <w:shd w:val="clear" w:color="auto" w:fill="FFFFFF" w:themeFill="background1"/>
        </w:rPr>
      </w:pPr>
      <w:r w:rsidRPr="00255008">
        <w:rPr>
          <w:rStyle w:val="FootnoteReference"/>
          <w:rFonts w:ascii="Calibri" w:hAnsi="Calibri" w:cs="Calibri"/>
          <w:sz w:val="20"/>
          <w:szCs w:val="20"/>
        </w:rPr>
        <w:footnoteRef/>
      </w:r>
      <w:r w:rsidRPr="00255008">
        <w:rPr>
          <w:rFonts w:ascii="Calibri" w:hAnsi="Calibri" w:cs="Calibri"/>
          <w:sz w:val="20"/>
          <w:szCs w:val="20"/>
        </w:rPr>
        <w:t xml:space="preserve"> </w:t>
      </w:r>
      <w:r w:rsidRPr="003B318E">
        <w:rPr>
          <w:rFonts w:ascii="Calibri" w:hAnsi="Calibri" w:cs="Calibri"/>
          <w:sz w:val="20"/>
          <w:szCs w:val="20"/>
        </w:rPr>
        <w:t>http://www.bible-researcher.com/muratorian.html</w:t>
      </w:r>
      <w:r w:rsidRPr="00255008">
        <w:rPr>
          <w:rFonts w:ascii="Calibri" w:hAnsi="Calibri" w:cs="Calibri"/>
          <w:sz w:val="20"/>
          <w:szCs w:val="20"/>
        </w:rPr>
        <w:t xml:space="preserve"> (Accessed 1-4-19). </w:t>
      </w:r>
    </w:p>
  </w:footnote>
  <w:footnote w:id="12">
    <w:p w14:paraId="74F24A4E" w14:textId="77777777" w:rsidR="00E30E0E" w:rsidRPr="00811AAC" w:rsidRDefault="00E30E0E" w:rsidP="00E30E0E">
      <w:pPr>
        <w:rPr>
          <w:rFonts w:ascii="Calibri" w:hAnsi="Calibri" w:cs="Calibri"/>
          <w:color w:val="000000" w:themeColor="text1"/>
          <w:sz w:val="20"/>
          <w:szCs w:val="20"/>
        </w:rPr>
      </w:pPr>
      <w:r w:rsidRPr="00811AAC">
        <w:rPr>
          <w:rStyle w:val="FootnoteReference"/>
          <w:color w:val="000000" w:themeColor="text1"/>
          <w:sz w:val="20"/>
          <w:szCs w:val="20"/>
        </w:rPr>
        <w:footnoteRef/>
      </w:r>
      <w:r w:rsidRPr="00811AAC">
        <w:rPr>
          <w:color w:val="000000" w:themeColor="text1"/>
          <w:sz w:val="20"/>
          <w:szCs w:val="20"/>
        </w:rPr>
        <w:t xml:space="preserve"> </w:t>
      </w:r>
      <w:r>
        <w:rPr>
          <w:color w:val="000000" w:themeColor="text1"/>
          <w:sz w:val="20"/>
          <w:szCs w:val="20"/>
        </w:rPr>
        <w:t xml:space="preserve">Cited by </w:t>
      </w:r>
      <w:r w:rsidRPr="00811AAC">
        <w:rPr>
          <w:rFonts w:ascii="Calibri" w:hAnsi="Calibri" w:cs="Calibri"/>
          <w:color w:val="000000" w:themeColor="text1"/>
          <w:sz w:val="20"/>
          <w:szCs w:val="20"/>
        </w:rPr>
        <w:t>Kruger, Kindle Locations 8325-8330.</w:t>
      </w:r>
    </w:p>
    <w:p w14:paraId="0E199264" w14:textId="77777777" w:rsidR="00E30E0E" w:rsidRDefault="00E30E0E" w:rsidP="00E30E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6841011"/>
      <w:docPartObj>
        <w:docPartGallery w:val="Page Numbers (Top of Page)"/>
        <w:docPartUnique/>
      </w:docPartObj>
    </w:sdtPr>
    <w:sdtEndPr>
      <w:rPr>
        <w:rStyle w:val="PageNumber"/>
      </w:rPr>
    </w:sdtEndPr>
    <w:sdtContent>
      <w:p w14:paraId="0611CA24" w14:textId="77777777" w:rsidR="0090210C" w:rsidRDefault="00203493" w:rsidP="00824877">
        <w:pPr>
          <w:pStyle w:val="Head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73848950" w14:textId="77777777" w:rsidR="0090210C" w:rsidRDefault="00203493" w:rsidP="009021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643803285"/>
      <w:docPartObj>
        <w:docPartGallery w:val="Page Numbers (Top of Page)"/>
        <w:docPartUnique/>
      </w:docPartObj>
    </w:sdtPr>
    <w:sdtEndPr>
      <w:rPr>
        <w:rStyle w:val="PageNumber"/>
      </w:rPr>
    </w:sdtEndPr>
    <w:sdtContent>
      <w:p w14:paraId="697518E6" w14:textId="77777777" w:rsidR="0090210C" w:rsidRPr="0090210C" w:rsidRDefault="00203493" w:rsidP="00824877">
        <w:pPr>
          <w:pStyle w:val="Header"/>
          <w:framePr w:wrap="none" w:vAnchor="text" w:hAnchor="margin" w:xAlign="right" w:y="1"/>
          <w:rPr>
            <w:rStyle w:val="PageNumber"/>
            <w:sz w:val="18"/>
            <w:szCs w:val="18"/>
          </w:rPr>
        </w:pPr>
        <w:r w:rsidRPr="0090210C">
          <w:rPr>
            <w:rStyle w:val="PageNumber"/>
            <w:sz w:val="18"/>
            <w:szCs w:val="18"/>
          </w:rPr>
          <w:fldChar w:fldCharType="begin"/>
        </w:r>
        <w:r w:rsidRPr="0090210C">
          <w:rPr>
            <w:rStyle w:val="PageNumber"/>
            <w:sz w:val="18"/>
            <w:szCs w:val="18"/>
          </w:rPr>
          <w:instrText xml:space="preserve"> </w:instrText>
        </w:r>
        <w:r w:rsidRPr="0090210C">
          <w:rPr>
            <w:rStyle w:val="PageNumber"/>
            <w:sz w:val="18"/>
            <w:szCs w:val="18"/>
          </w:rPr>
          <w:instrText>PAGE</w:instrText>
        </w:r>
        <w:r w:rsidRPr="0090210C">
          <w:rPr>
            <w:rStyle w:val="PageNumber"/>
            <w:sz w:val="18"/>
            <w:szCs w:val="18"/>
          </w:rPr>
          <w:instrText xml:space="preserve"> </w:instrText>
        </w:r>
        <w:r w:rsidRPr="0090210C">
          <w:rPr>
            <w:rStyle w:val="PageNumber"/>
            <w:sz w:val="18"/>
            <w:szCs w:val="18"/>
          </w:rPr>
          <w:fldChar w:fldCharType="separate"/>
        </w:r>
        <w:r w:rsidRPr="0090210C">
          <w:rPr>
            <w:rStyle w:val="PageNumber"/>
            <w:noProof/>
            <w:sz w:val="18"/>
            <w:szCs w:val="18"/>
          </w:rPr>
          <w:t>1</w:t>
        </w:r>
        <w:r w:rsidRPr="0090210C">
          <w:rPr>
            <w:rStyle w:val="PageNumber"/>
            <w:sz w:val="18"/>
            <w:szCs w:val="18"/>
          </w:rPr>
          <w:fldChar w:fldCharType="end"/>
        </w:r>
      </w:p>
    </w:sdtContent>
  </w:sdt>
  <w:p w14:paraId="4C492830" w14:textId="65E12355" w:rsidR="008475A0" w:rsidRPr="0090210C" w:rsidRDefault="00203493" w:rsidP="0090210C">
    <w:pPr>
      <w:pStyle w:val="Header"/>
      <w:pBdr>
        <w:bottom w:val="single" w:sz="4" w:space="1" w:color="auto"/>
      </w:pBdr>
      <w:ind w:right="360"/>
      <w:rPr>
        <w:rFonts w:ascii="Calibri" w:hAnsi="Calibri" w:cs="Calibri"/>
        <w:sz w:val="18"/>
        <w:szCs w:val="18"/>
      </w:rPr>
    </w:pPr>
    <w:r w:rsidRPr="0090210C">
      <w:rPr>
        <w:rFonts w:ascii="Calibri" w:hAnsi="Calibri" w:cs="Calibri"/>
        <w:sz w:val="18"/>
        <w:szCs w:val="18"/>
      </w:rPr>
      <w:t>FBC AM EQUIPPING CLASS</w:t>
    </w:r>
    <w:r w:rsidRPr="0090210C">
      <w:rPr>
        <w:rFonts w:ascii="Calibri" w:hAnsi="Calibri" w:cs="Calibri"/>
        <w:sz w:val="18"/>
        <w:szCs w:val="18"/>
      </w:rPr>
      <w:t>: Bi</w:t>
    </w:r>
    <w:r w:rsidRPr="0090210C">
      <w:rPr>
        <w:rFonts w:ascii="Calibri" w:hAnsi="Calibri" w:cs="Calibri"/>
        <w:sz w:val="18"/>
        <w:szCs w:val="18"/>
      </w:rPr>
      <w:t>bliology 14 ~ The</w:t>
    </w:r>
    <w:r w:rsidR="00C447E4">
      <w:rPr>
        <w:rFonts w:ascii="Calibri" w:hAnsi="Calibri" w:cs="Calibri"/>
        <w:sz w:val="18"/>
        <w:szCs w:val="18"/>
      </w:rPr>
      <w:t xml:space="preserve"> Boundaries and</w:t>
    </w:r>
    <w:r w:rsidRPr="0090210C">
      <w:rPr>
        <w:rFonts w:ascii="Calibri" w:hAnsi="Calibri" w:cs="Calibri"/>
        <w:sz w:val="18"/>
        <w:szCs w:val="18"/>
      </w:rPr>
      <w:t xml:space="preserve"> Clos</w:t>
    </w:r>
    <w:r w:rsidRPr="0090210C">
      <w:rPr>
        <w:rFonts w:ascii="Calibri" w:hAnsi="Calibri" w:cs="Calibri"/>
        <w:sz w:val="18"/>
        <w:szCs w:val="18"/>
      </w:rPr>
      <w:t>ing of the Canon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18D"/>
    <w:multiLevelType w:val="hybridMultilevel"/>
    <w:tmpl w:val="DDEEB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7519E"/>
    <w:multiLevelType w:val="hybridMultilevel"/>
    <w:tmpl w:val="FD36B526"/>
    <w:lvl w:ilvl="0" w:tplc="5C824468">
      <w:start w:val="1"/>
      <w:numFmt w:val="upperLetter"/>
      <w:lvlText w:val="%1."/>
      <w:lvlJc w:val="left"/>
      <w:pPr>
        <w:ind w:left="1080" w:hanging="360"/>
      </w:pPr>
      <w:rPr>
        <w:rFonts w:ascii="Calibri" w:eastAsiaTheme="minorHAnsi" w:hAnsi="Calibri" w:cs="Calibri"/>
        <w:color w:val="auto"/>
      </w:rPr>
    </w:lvl>
    <w:lvl w:ilvl="1" w:tplc="A580A0AA">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15235"/>
    <w:multiLevelType w:val="hybridMultilevel"/>
    <w:tmpl w:val="8FD2E6A0"/>
    <w:lvl w:ilvl="0" w:tplc="B86EED60">
      <w:start w:val="1"/>
      <w:numFmt w:val="bullet"/>
      <w:lvlText w:val=""/>
      <w:lvlJc w:val="left"/>
      <w:pPr>
        <w:ind w:left="1800" w:hanging="360"/>
      </w:pPr>
      <w:rPr>
        <w:rFonts w:ascii="Symbol" w:hAnsi="Symbol" w:hint="default"/>
        <w:i w:val="0"/>
        <w:color w:val="auto"/>
      </w:rPr>
    </w:lvl>
    <w:lvl w:ilvl="1" w:tplc="A580A0AA">
      <w:start w:val="1"/>
      <w:numFmt w:val="bullet"/>
      <w:lvlText w:val=""/>
      <w:lvlJc w:val="left"/>
      <w:pPr>
        <w:ind w:left="1800" w:hanging="360"/>
      </w:pPr>
      <w:rPr>
        <w:rFonts w:ascii="Symbol" w:hAnsi="Symbol"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A220D"/>
    <w:multiLevelType w:val="hybridMultilevel"/>
    <w:tmpl w:val="15ACE2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435594"/>
    <w:multiLevelType w:val="hybridMultilevel"/>
    <w:tmpl w:val="97C84D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544182"/>
    <w:multiLevelType w:val="hybridMultilevel"/>
    <w:tmpl w:val="D1F8CD78"/>
    <w:lvl w:ilvl="0" w:tplc="A580A0A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E96A9E"/>
    <w:multiLevelType w:val="hybridMultilevel"/>
    <w:tmpl w:val="011CED94"/>
    <w:lvl w:ilvl="0" w:tplc="A580A0A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DE6E61"/>
    <w:multiLevelType w:val="hybridMultilevel"/>
    <w:tmpl w:val="0D9C6414"/>
    <w:lvl w:ilvl="0" w:tplc="A7A03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4707F"/>
    <w:multiLevelType w:val="hybridMultilevel"/>
    <w:tmpl w:val="0692723E"/>
    <w:lvl w:ilvl="0" w:tplc="316C737C">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CD3970"/>
    <w:multiLevelType w:val="hybridMultilevel"/>
    <w:tmpl w:val="0E0E8B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A258B"/>
    <w:multiLevelType w:val="hybridMultilevel"/>
    <w:tmpl w:val="F78A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76983"/>
    <w:multiLevelType w:val="hybridMultilevel"/>
    <w:tmpl w:val="A0FC70DA"/>
    <w:lvl w:ilvl="0" w:tplc="566A9BD4">
      <w:start w:val="1"/>
      <w:numFmt w:val="upperLetter"/>
      <w:lvlText w:val="%1."/>
      <w:lvlJc w:val="left"/>
      <w:pPr>
        <w:ind w:left="1080" w:hanging="360"/>
      </w:pPr>
      <w:rPr>
        <w:rFonts w:ascii="Calibri" w:eastAsiaTheme="minorHAnsi" w:hAnsi="Calibri" w:cs="Calibri"/>
        <w:color w:val="auto"/>
      </w:rPr>
    </w:lvl>
    <w:lvl w:ilvl="1" w:tplc="A580A0AA">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FF23B2"/>
    <w:multiLevelType w:val="hybridMultilevel"/>
    <w:tmpl w:val="F22AC62E"/>
    <w:lvl w:ilvl="0" w:tplc="5FB40F8A">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21D90"/>
    <w:multiLevelType w:val="hybridMultilevel"/>
    <w:tmpl w:val="C92C3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4D5A15"/>
    <w:multiLevelType w:val="hybridMultilevel"/>
    <w:tmpl w:val="842ADBD4"/>
    <w:lvl w:ilvl="0" w:tplc="4760A90A">
      <w:start w:val="1"/>
      <w:numFmt w:val="decimal"/>
      <w:lvlText w:val="%1."/>
      <w:lvlJc w:val="left"/>
      <w:pPr>
        <w:ind w:left="1440" w:hanging="360"/>
      </w:pPr>
      <w:rPr>
        <w:rFonts w:hint="default"/>
        <w:i w:val="0"/>
      </w:rPr>
    </w:lvl>
    <w:lvl w:ilvl="1" w:tplc="B86EED60">
      <w:start w:val="1"/>
      <w:numFmt w:val="bullet"/>
      <w:lvlText w:val=""/>
      <w:lvlJc w:val="left"/>
      <w:pPr>
        <w:ind w:left="1800" w:hanging="360"/>
      </w:pPr>
      <w:rPr>
        <w:rFonts w:ascii="Symbol" w:hAnsi="Symbol" w:hint="default"/>
        <w:i w:val="0"/>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862F33"/>
    <w:multiLevelType w:val="hybridMultilevel"/>
    <w:tmpl w:val="982C7FB0"/>
    <w:lvl w:ilvl="0" w:tplc="0DAE394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5D60BD"/>
    <w:multiLevelType w:val="hybridMultilevel"/>
    <w:tmpl w:val="4E36D28C"/>
    <w:lvl w:ilvl="0" w:tplc="B86EED60">
      <w:start w:val="1"/>
      <w:numFmt w:val="bullet"/>
      <w:lvlText w:val=""/>
      <w:lvlJc w:val="left"/>
      <w:pPr>
        <w:ind w:left="1800" w:hanging="360"/>
      </w:pPr>
      <w:rPr>
        <w:rFonts w:ascii="Symbol" w:hAnsi="Symbol" w:hint="default"/>
        <w:i w:val="0"/>
        <w:color w:val="auto"/>
      </w:rPr>
    </w:lvl>
    <w:lvl w:ilvl="1" w:tplc="F0126464">
      <w:start w:val="1"/>
      <w:numFmt w:val="bullet"/>
      <w:lvlText w:val="o"/>
      <w:lvlJc w:val="left"/>
      <w:pPr>
        <w:ind w:left="216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E5144CE"/>
    <w:multiLevelType w:val="hybridMultilevel"/>
    <w:tmpl w:val="AC64F4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416148"/>
    <w:multiLevelType w:val="hybridMultilevel"/>
    <w:tmpl w:val="C95454DE"/>
    <w:lvl w:ilvl="0" w:tplc="A580A0A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4B57980"/>
    <w:multiLevelType w:val="hybridMultilevel"/>
    <w:tmpl w:val="2662C914"/>
    <w:lvl w:ilvl="0" w:tplc="A580A0AA">
      <w:start w:val="1"/>
      <w:numFmt w:val="bullet"/>
      <w:lvlText w:val=""/>
      <w:lvlJc w:val="left"/>
      <w:pPr>
        <w:ind w:left="1440" w:hanging="360"/>
      </w:pPr>
      <w:rPr>
        <w:rFonts w:ascii="Symbol" w:hAnsi="Symbol" w:hint="default"/>
        <w:color w:val="auto"/>
      </w:rPr>
    </w:lvl>
    <w:lvl w:ilvl="1" w:tplc="A580A0AA">
      <w:start w:val="1"/>
      <w:numFmt w:val="bullet"/>
      <w:lvlText w:val=""/>
      <w:lvlJc w:val="left"/>
      <w:pPr>
        <w:ind w:left="1440" w:hanging="360"/>
      </w:pPr>
      <w:rPr>
        <w:rFonts w:ascii="Symbol" w:hAnsi="Symbol" w:hint="default"/>
        <w:i w:val="0"/>
        <w:color w:val="auto"/>
      </w:rPr>
    </w:lvl>
    <w:lvl w:ilvl="2" w:tplc="04090003">
      <w:start w:val="1"/>
      <w:numFmt w:val="bullet"/>
      <w:lvlText w:val="o"/>
      <w:lvlJc w:val="left"/>
      <w:pPr>
        <w:ind w:left="1800" w:hanging="360"/>
      </w:pPr>
      <w:rPr>
        <w:rFonts w:ascii="Courier New" w:hAnsi="Courier New" w:cs="Courier New" w:hint="default"/>
      </w:rPr>
    </w:lvl>
    <w:lvl w:ilvl="3" w:tplc="B986D572">
      <w:start w:val="2"/>
      <w:numFmt w:val="bullet"/>
      <w:lvlText w:val="-"/>
      <w:lvlJc w:val="left"/>
      <w:pPr>
        <w:ind w:left="144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0728C"/>
    <w:multiLevelType w:val="hybridMultilevel"/>
    <w:tmpl w:val="FC2246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5225D2"/>
    <w:multiLevelType w:val="hybridMultilevel"/>
    <w:tmpl w:val="412E0788"/>
    <w:lvl w:ilvl="0" w:tplc="A580A0A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236498"/>
    <w:multiLevelType w:val="hybridMultilevel"/>
    <w:tmpl w:val="DD5EFF1E"/>
    <w:lvl w:ilvl="0" w:tplc="35044CC0">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1C3B26"/>
    <w:multiLevelType w:val="hybridMultilevel"/>
    <w:tmpl w:val="AA46C4EC"/>
    <w:lvl w:ilvl="0" w:tplc="2B90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193680"/>
    <w:multiLevelType w:val="hybridMultilevel"/>
    <w:tmpl w:val="6C568548"/>
    <w:lvl w:ilvl="0" w:tplc="8700B5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4"/>
  </w:num>
  <w:num w:numId="3">
    <w:abstractNumId w:val="3"/>
  </w:num>
  <w:num w:numId="4">
    <w:abstractNumId w:val="4"/>
  </w:num>
  <w:num w:numId="5">
    <w:abstractNumId w:val="15"/>
  </w:num>
  <w:num w:numId="6">
    <w:abstractNumId w:val="23"/>
  </w:num>
  <w:num w:numId="7">
    <w:abstractNumId w:val="10"/>
  </w:num>
  <w:num w:numId="8">
    <w:abstractNumId w:val="20"/>
  </w:num>
  <w:num w:numId="9">
    <w:abstractNumId w:val="13"/>
  </w:num>
  <w:num w:numId="10">
    <w:abstractNumId w:val="9"/>
  </w:num>
  <w:num w:numId="11">
    <w:abstractNumId w:val="0"/>
  </w:num>
  <w:num w:numId="12">
    <w:abstractNumId w:val="12"/>
  </w:num>
  <w:num w:numId="13">
    <w:abstractNumId w:val="19"/>
  </w:num>
  <w:num w:numId="14">
    <w:abstractNumId w:val="16"/>
  </w:num>
  <w:num w:numId="15">
    <w:abstractNumId w:val="2"/>
  </w:num>
  <w:num w:numId="16">
    <w:abstractNumId w:val="17"/>
  </w:num>
  <w:num w:numId="17">
    <w:abstractNumId w:val="18"/>
  </w:num>
  <w:num w:numId="18">
    <w:abstractNumId w:val="21"/>
  </w:num>
  <w:num w:numId="19">
    <w:abstractNumId w:val="7"/>
  </w:num>
  <w:num w:numId="20">
    <w:abstractNumId w:val="5"/>
  </w:num>
  <w:num w:numId="21">
    <w:abstractNumId w:val="6"/>
  </w:num>
  <w:num w:numId="22">
    <w:abstractNumId w:val="11"/>
  </w:num>
  <w:num w:numId="23">
    <w:abstractNumId w:val="1"/>
  </w:num>
  <w:num w:numId="24">
    <w:abstractNumId w:val="8"/>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0E"/>
    <w:rsid w:val="00170E37"/>
    <w:rsid w:val="00203493"/>
    <w:rsid w:val="002F269E"/>
    <w:rsid w:val="00382157"/>
    <w:rsid w:val="00384408"/>
    <w:rsid w:val="003A25F4"/>
    <w:rsid w:val="004243E4"/>
    <w:rsid w:val="00781818"/>
    <w:rsid w:val="007C0322"/>
    <w:rsid w:val="00854D26"/>
    <w:rsid w:val="00B4402A"/>
    <w:rsid w:val="00C447E4"/>
    <w:rsid w:val="00E3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29967"/>
  <w15:chartTrackingRefBased/>
  <w15:docId w15:val="{E99785E8-0794-9244-B734-3E202624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0E"/>
    <w:pPr>
      <w:ind w:left="720"/>
      <w:contextualSpacing/>
    </w:pPr>
  </w:style>
  <w:style w:type="paragraph" w:styleId="FootnoteText">
    <w:name w:val="footnote text"/>
    <w:basedOn w:val="Normal"/>
    <w:link w:val="FootnoteTextChar"/>
    <w:uiPriority w:val="99"/>
    <w:semiHidden/>
    <w:unhideWhenUsed/>
    <w:rsid w:val="00E30E0E"/>
    <w:rPr>
      <w:sz w:val="20"/>
      <w:szCs w:val="20"/>
    </w:rPr>
  </w:style>
  <w:style w:type="character" w:customStyle="1" w:styleId="FootnoteTextChar">
    <w:name w:val="Footnote Text Char"/>
    <w:basedOn w:val="DefaultParagraphFont"/>
    <w:link w:val="FootnoteText"/>
    <w:uiPriority w:val="99"/>
    <w:semiHidden/>
    <w:rsid w:val="00E30E0E"/>
    <w:rPr>
      <w:sz w:val="20"/>
      <w:szCs w:val="20"/>
    </w:rPr>
  </w:style>
  <w:style w:type="character" w:styleId="FootnoteReference">
    <w:name w:val="footnote reference"/>
    <w:basedOn w:val="DefaultParagraphFont"/>
    <w:uiPriority w:val="99"/>
    <w:semiHidden/>
    <w:unhideWhenUsed/>
    <w:rsid w:val="00E30E0E"/>
    <w:rPr>
      <w:vertAlign w:val="superscript"/>
    </w:rPr>
  </w:style>
  <w:style w:type="paragraph" w:styleId="Header">
    <w:name w:val="header"/>
    <w:basedOn w:val="Normal"/>
    <w:link w:val="HeaderChar"/>
    <w:uiPriority w:val="99"/>
    <w:unhideWhenUsed/>
    <w:rsid w:val="00E30E0E"/>
    <w:pPr>
      <w:tabs>
        <w:tab w:val="center" w:pos="4680"/>
        <w:tab w:val="right" w:pos="9360"/>
      </w:tabs>
    </w:pPr>
  </w:style>
  <w:style w:type="character" w:customStyle="1" w:styleId="HeaderChar">
    <w:name w:val="Header Char"/>
    <w:basedOn w:val="DefaultParagraphFont"/>
    <w:link w:val="Header"/>
    <w:uiPriority w:val="99"/>
    <w:rsid w:val="00E30E0E"/>
  </w:style>
  <w:style w:type="paragraph" w:styleId="Footer">
    <w:name w:val="footer"/>
    <w:basedOn w:val="Normal"/>
    <w:link w:val="FooterChar"/>
    <w:uiPriority w:val="99"/>
    <w:unhideWhenUsed/>
    <w:rsid w:val="00E30E0E"/>
    <w:pPr>
      <w:tabs>
        <w:tab w:val="center" w:pos="4680"/>
        <w:tab w:val="right" w:pos="9360"/>
      </w:tabs>
    </w:pPr>
  </w:style>
  <w:style w:type="character" w:customStyle="1" w:styleId="FooterChar">
    <w:name w:val="Footer Char"/>
    <w:basedOn w:val="DefaultParagraphFont"/>
    <w:link w:val="Footer"/>
    <w:uiPriority w:val="99"/>
    <w:rsid w:val="00E30E0E"/>
  </w:style>
  <w:style w:type="character" w:customStyle="1" w:styleId="footnote">
    <w:name w:val="footnote"/>
    <w:basedOn w:val="DefaultParagraphFont"/>
    <w:rsid w:val="00E30E0E"/>
  </w:style>
  <w:style w:type="character" w:customStyle="1" w:styleId="greek">
    <w:name w:val="greek"/>
    <w:basedOn w:val="DefaultParagraphFont"/>
    <w:rsid w:val="00E30E0E"/>
  </w:style>
  <w:style w:type="paragraph" w:customStyle="1" w:styleId="c18">
    <w:name w:val="c18"/>
    <w:basedOn w:val="Normal"/>
    <w:rsid w:val="00E30E0E"/>
    <w:pPr>
      <w:spacing w:before="100" w:beforeAutospacing="1" w:after="100" w:afterAutospacing="1"/>
    </w:pPr>
    <w:rPr>
      <w:rFonts w:ascii="Times New Roman" w:eastAsia="Times New Roman" w:hAnsi="Times New Roman" w:cs="Times New Roman"/>
    </w:rPr>
  </w:style>
  <w:style w:type="character" w:customStyle="1" w:styleId="c13">
    <w:name w:val="c13"/>
    <w:basedOn w:val="DefaultParagraphFont"/>
    <w:rsid w:val="00E30E0E"/>
  </w:style>
  <w:style w:type="character" w:styleId="Hyperlink">
    <w:name w:val="Hyperlink"/>
    <w:basedOn w:val="DefaultParagraphFont"/>
    <w:uiPriority w:val="99"/>
    <w:unhideWhenUsed/>
    <w:rsid w:val="00E30E0E"/>
    <w:rPr>
      <w:color w:val="0000FF"/>
      <w:u w:val="single"/>
    </w:rPr>
  </w:style>
  <w:style w:type="character" w:customStyle="1" w:styleId="mnote">
    <w:name w:val="mnote"/>
    <w:basedOn w:val="DefaultParagraphFont"/>
    <w:rsid w:val="00E30E0E"/>
  </w:style>
  <w:style w:type="paragraph" w:styleId="NormalWeb">
    <w:name w:val="Normal (Web)"/>
    <w:basedOn w:val="Normal"/>
    <w:uiPriority w:val="99"/>
    <w:unhideWhenUsed/>
    <w:rsid w:val="00E30E0E"/>
    <w:pPr>
      <w:spacing w:before="100" w:beforeAutospacing="1" w:after="100" w:afterAutospacing="1"/>
    </w:pPr>
    <w:rPr>
      <w:rFonts w:ascii="Times New Roman" w:eastAsia="Times New Roman" w:hAnsi="Times New Roman" w:cs="Times New Roman"/>
    </w:rPr>
  </w:style>
  <w:style w:type="character" w:customStyle="1" w:styleId="pb">
    <w:name w:val="pb"/>
    <w:basedOn w:val="DefaultParagraphFont"/>
    <w:rsid w:val="00E30E0E"/>
  </w:style>
  <w:style w:type="character" w:styleId="FollowedHyperlink">
    <w:name w:val="FollowedHyperlink"/>
    <w:basedOn w:val="DefaultParagraphFont"/>
    <w:uiPriority w:val="99"/>
    <w:semiHidden/>
    <w:unhideWhenUsed/>
    <w:rsid w:val="00E30E0E"/>
    <w:rPr>
      <w:color w:val="954F72" w:themeColor="followedHyperlink"/>
      <w:u w:val="single"/>
    </w:rPr>
  </w:style>
  <w:style w:type="character" w:styleId="PageNumber">
    <w:name w:val="page number"/>
    <w:basedOn w:val="DefaultParagraphFont"/>
    <w:uiPriority w:val="99"/>
    <w:semiHidden/>
    <w:unhideWhenUsed/>
    <w:rsid w:val="00E30E0E"/>
  </w:style>
  <w:style w:type="character" w:styleId="UnresolvedMention">
    <w:name w:val="Unresolved Mention"/>
    <w:basedOn w:val="DefaultParagraphFont"/>
    <w:uiPriority w:val="99"/>
    <w:semiHidden/>
    <w:unhideWhenUsed/>
    <w:rsid w:val="00E30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bible/jud001.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wadvent.org/cathen/08280a.htm" TargetMode="External"/><Relationship Id="rId12" Type="http://schemas.openxmlformats.org/officeDocument/2006/relationships/hyperlink" Target="http://www.newadvent.org/bible/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advent.org/cathen/01602a.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wadvent.org/cathen/01601a.htm" TargetMode="External"/><Relationship Id="rId4" Type="http://schemas.openxmlformats.org/officeDocument/2006/relationships/webSettings" Target="webSettings.xml"/><Relationship Id="rId9" Type="http://schemas.openxmlformats.org/officeDocument/2006/relationships/hyperlink" Target="http://www.newadvent.org/cathen/03453a.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Park</dc:creator>
  <cp:keywords/>
  <dc:description/>
  <cp:lastModifiedBy>Jason Park</cp:lastModifiedBy>
  <cp:revision>10</cp:revision>
  <dcterms:created xsi:type="dcterms:W3CDTF">2019-01-06T03:40:00Z</dcterms:created>
  <dcterms:modified xsi:type="dcterms:W3CDTF">2019-01-06T04:12:00Z</dcterms:modified>
</cp:coreProperties>
</file>